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235"/>
        <w:gridCol w:w="5837"/>
      </w:tblGrid>
      <w:tr w:rsidR="00FA7A34" w:rsidRPr="002F68B7" w14:paraId="11FB0FF9" w14:textId="77777777" w:rsidTr="00DF07E9">
        <w:trPr>
          <w:tblCellSpacing w:w="0" w:type="dxa"/>
        </w:trPr>
        <w:tc>
          <w:tcPr>
            <w:tcW w:w="3348" w:type="dxa"/>
            <w:shd w:val="clear" w:color="auto" w:fill="FFFFFF"/>
            <w:tcMar>
              <w:top w:w="0" w:type="dxa"/>
              <w:left w:w="108" w:type="dxa"/>
              <w:bottom w:w="0" w:type="dxa"/>
              <w:right w:w="108" w:type="dxa"/>
            </w:tcMar>
            <w:hideMark/>
          </w:tcPr>
          <w:p w14:paraId="55536045" w14:textId="74B97B78" w:rsidR="007936AB" w:rsidRPr="002F68B7" w:rsidRDefault="00F115AE" w:rsidP="004D71E0">
            <w:pPr>
              <w:spacing w:before="120" w:after="120" w:line="234" w:lineRule="atLeast"/>
              <w:jc w:val="center"/>
              <w:rPr>
                <w:rFonts w:ascii="Times New Roman" w:eastAsia="Times New Roman" w:hAnsi="Times New Roman" w:cs="Times New Roman"/>
                <w:sz w:val="26"/>
                <w:szCs w:val="26"/>
                <w:lang w:val="vi-VN" w:eastAsia="vi-VN"/>
              </w:rPr>
            </w:pPr>
            <w:r w:rsidRPr="002F68B7">
              <w:rPr>
                <w:rFonts w:ascii="Times New Roman" w:eastAsia="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0AC2AAA6" wp14:editId="600E9B2D">
                      <wp:simplePos x="0" y="0"/>
                      <wp:positionH relativeFrom="column">
                        <wp:posOffset>549910</wp:posOffset>
                      </wp:positionH>
                      <wp:positionV relativeFrom="paragraph">
                        <wp:posOffset>358278</wp:posOffset>
                      </wp:positionV>
                      <wp:extent cx="825689"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825689"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5D925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3pt,28.2pt" to="108.3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" strokecolor="black [3040]"/>
                  </w:pict>
                </mc:Fallback>
              </mc:AlternateContent>
            </w:r>
            <w:r w:rsidR="007936AB" w:rsidRPr="002F68B7">
              <w:rPr>
                <w:rFonts w:ascii="Times New Roman" w:eastAsia="Times New Roman" w:hAnsi="Times New Roman" w:cs="Times New Roman"/>
                <w:b/>
                <w:bCs/>
                <w:sz w:val="26"/>
                <w:szCs w:val="26"/>
                <w:lang w:val="vi-VN" w:eastAsia="vi-VN"/>
              </w:rPr>
              <w:t xml:space="preserve">BỘ </w:t>
            </w:r>
            <w:r w:rsidR="00CB4F81" w:rsidRPr="002F68B7">
              <w:rPr>
                <w:rFonts w:ascii="Times New Roman" w:eastAsia="Times New Roman" w:hAnsi="Times New Roman" w:cs="Times New Roman"/>
                <w:b/>
                <w:bCs/>
                <w:sz w:val="26"/>
                <w:szCs w:val="26"/>
                <w:lang w:eastAsia="vi-VN"/>
              </w:rPr>
              <w:t>CÔNG THƯƠNG</w:t>
            </w:r>
            <w:r w:rsidR="007936AB" w:rsidRPr="002F68B7">
              <w:rPr>
                <w:rFonts w:ascii="Times New Roman" w:eastAsia="Times New Roman" w:hAnsi="Times New Roman" w:cs="Times New Roman"/>
                <w:b/>
                <w:bCs/>
                <w:sz w:val="26"/>
                <w:szCs w:val="26"/>
                <w:lang w:val="vi-VN" w:eastAsia="vi-VN"/>
              </w:rPr>
              <w:br/>
            </w:r>
          </w:p>
        </w:tc>
        <w:tc>
          <w:tcPr>
            <w:tcW w:w="6126" w:type="dxa"/>
            <w:shd w:val="clear" w:color="auto" w:fill="FFFFFF"/>
            <w:tcMar>
              <w:top w:w="0" w:type="dxa"/>
              <w:left w:w="108" w:type="dxa"/>
              <w:bottom w:w="0" w:type="dxa"/>
              <w:right w:w="108" w:type="dxa"/>
            </w:tcMar>
            <w:hideMark/>
          </w:tcPr>
          <w:p w14:paraId="7AA11DA4" w14:textId="15F4F8AC" w:rsidR="007936AB" w:rsidRPr="002F68B7" w:rsidRDefault="007936AB" w:rsidP="004D71E0">
            <w:pPr>
              <w:spacing w:before="120" w:after="120" w:line="234" w:lineRule="atLeast"/>
              <w:jc w:val="center"/>
              <w:rPr>
                <w:rFonts w:ascii="Times New Roman" w:eastAsia="Times New Roman" w:hAnsi="Times New Roman" w:cs="Times New Roman"/>
                <w:sz w:val="26"/>
                <w:szCs w:val="26"/>
                <w:lang w:val="vi-VN" w:eastAsia="vi-VN"/>
              </w:rPr>
            </w:pPr>
            <w:r w:rsidRPr="002F68B7">
              <w:rPr>
                <w:rFonts w:ascii="Times New Roman" w:eastAsia="Times New Roman" w:hAnsi="Times New Roman" w:cs="Times New Roman"/>
                <w:b/>
                <w:bCs/>
                <w:sz w:val="26"/>
                <w:szCs w:val="26"/>
                <w:lang w:val="vi-VN" w:eastAsia="vi-VN"/>
              </w:rPr>
              <w:t>CỘNG HÒA XÃ HỘI CHỦ NGHĨA VIỆT NAM</w:t>
            </w:r>
            <w:r w:rsidRPr="002F68B7">
              <w:rPr>
                <w:rFonts w:ascii="Times New Roman" w:eastAsia="Times New Roman" w:hAnsi="Times New Roman" w:cs="Times New Roman"/>
                <w:b/>
                <w:bCs/>
                <w:sz w:val="26"/>
                <w:szCs w:val="26"/>
                <w:lang w:val="vi-VN" w:eastAsia="vi-VN"/>
              </w:rPr>
              <w:br/>
              <w:t>Độc lập - Tự do - Hạnh phúc</w:t>
            </w:r>
            <w:r w:rsidRPr="002F68B7">
              <w:rPr>
                <w:rFonts w:ascii="Times New Roman" w:eastAsia="Times New Roman" w:hAnsi="Times New Roman" w:cs="Times New Roman"/>
                <w:b/>
                <w:bCs/>
                <w:sz w:val="26"/>
                <w:szCs w:val="26"/>
                <w:lang w:val="vi-VN" w:eastAsia="vi-VN"/>
              </w:rPr>
              <w:br/>
            </w:r>
          </w:p>
        </w:tc>
      </w:tr>
      <w:tr w:rsidR="00FA7A34" w:rsidRPr="002F68B7" w14:paraId="436F78D5" w14:textId="77777777" w:rsidTr="00DF07E9">
        <w:trPr>
          <w:tblCellSpacing w:w="0" w:type="dxa"/>
        </w:trPr>
        <w:tc>
          <w:tcPr>
            <w:tcW w:w="3348" w:type="dxa"/>
            <w:shd w:val="clear" w:color="auto" w:fill="FFFFFF"/>
            <w:tcMar>
              <w:top w:w="0" w:type="dxa"/>
              <w:left w:w="108" w:type="dxa"/>
              <w:bottom w:w="0" w:type="dxa"/>
              <w:right w:w="108" w:type="dxa"/>
            </w:tcMar>
            <w:hideMark/>
          </w:tcPr>
          <w:p w14:paraId="67A06C71" w14:textId="05F15F39" w:rsidR="007936AB" w:rsidRPr="002F68B7" w:rsidRDefault="007936AB" w:rsidP="00F115AE">
            <w:pPr>
              <w:spacing w:before="120" w:after="120" w:line="234" w:lineRule="atLeast"/>
              <w:jc w:val="center"/>
              <w:rPr>
                <w:rFonts w:ascii="Times New Roman" w:eastAsia="Times New Roman" w:hAnsi="Times New Roman" w:cs="Times New Roman"/>
                <w:sz w:val="26"/>
                <w:szCs w:val="26"/>
                <w:lang w:eastAsia="vi-VN"/>
              </w:rPr>
            </w:pPr>
            <w:r w:rsidRPr="002F68B7">
              <w:rPr>
                <w:rFonts w:ascii="Times New Roman" w:eastAsia="Times New Roman" w:hAnsi="Times New Roman" w:cs="Times New Roman"/>
                <w:sz w:val="26"/>
                <w:szCs w:val="26"/>
                <w:lang w:val="vi-VN" w:eastAsia="vi-VN"/>
              </w:rPr>
              <w:t xml:space="preserve">Số: </w:t>
            </w:r>
            <w:r w:rsidR="00C32B4C" w:rsidRPr="002F68B7">
              <w:rPr>
                <w:rFonts w:ascii="Times New Roman" w:eastAsia="Times New Roman" w:hAnsi="Times New Roman" w:cs="Times New Roman"/>
                <w:sz w:val="26"/>
                <w:szCs w:val="26"/>
                <w:lang w:eastAsia="vi-VN"/>
              </w:rPr>
              <w:t xml:space="preserve">         </w:t>
            </w:r>
            <w:r w:rsidRPr="002F68B7">
              <w:rPr>
                <w:rFonts w:ascii="Times New Roman" w:eastAsia="Times New Roman" w:hAnsi="Times New Roman" w:cs="Times New Roman"/>
                <w:sz w:val="26"/>
                <w:szCs w:val="26"/>
                <w:lang w:val="vi-VN" w:eastAsia="vi-VN"/>
              </w:rPr>
              <w:t>/202</w:t>
            </w:r>
            <w:r w:rsidR="003047DA" w:rsidRPr="002F68B7">
              <w:rPr>
                <w:rFonts w:ascii="Times New Roman" w:eastAsia="Times New Roman" w:hAnsi="Times New Roman" w:cs="Times New Roman"/>
                <w:sz w:val="26"/>
                <w:szCs w:val="26"/>
                <w:lang w:eastAsia="vi-VN"/>
              </w:rPr>
              <w:t xml:space="preserve">   </w:t>
            </w:r>
            <w:r w:rsidRPr="002F68B7">
              <w:rPr>
                <w:rFonts w:ascii="Times New Roman" w:eastAsia="Times New Roman" w:hAnsi="Times New Roman" w:cs="Times New Roman"/>
                <w:sz w:val="26"/>
                <w:szCs w:val="26"/>
                <w:lang w:val="vi-VN" w:eastAsia="vi-VN"/>
              </w:rPr>
              <w:t>/TT-BC</w:t>
            </w:r>
            <w:r w:rsidR="00CB4F81" w:rsidRPr="002F68B7">
              <w:rPr>
                <w:rFonts w:ascii="Times New Roman" w:eastAsia="Times New Roman" w:hAnsi="Times New Roman" w:cs="Times New Roman"/>
                <w:sz w:val="26"/>
                <w:szCs w:val="26"/>
                <w:lang w:eastAsia="vi-VN"/>
              </w:rPr>
              <w:t>T</w:t>
            </w:r>
          </w:p>
        </w:tc>
        <w:tc>
          <w:tcPr>
            <w:tcW w:w="6126" w:type="dxa"/>
            <w:shd w:val="clear" w:color="auto" w:fill="FFFFFF"/>
            <w:tcMar>
              <w:top w:w="0" w:type="dxa"/>
              <w:left w:w="108" w:type="dxa"/>
              <w:bottom w:w="0" w:type="dxa"/>
              <w:right w:w="108" w:type="dxa"/>
            </w:tcMar>
            <w:hideMark/>
          </w:tcPr>
          <w:p w14:paraId="106D129B" w14:textId="71F49F5F" w:rsidR="007936AB" w:rsidRPr="002F68B7" w:rsidRDefault="002F68B7" w:rsidP="00F115AE">
            <w:pPr>
              <w:spacing w:before="120" w:after="120" w:line="234" w:lineRule="atLeast"/>
              <w:jc w:val="center"/>
              <w:rPr>
                <w:rFonts w:ascii="Times New Roman" w:eastAsia="Times New Roman" w:hAnsi="Times New Roman" w:cs="Times New Roman"/>
                <w:sz w:val="26"/>
                <w:szCs w:val="26"/>
                <w:lang w:eastAsia="vi-VN"/>
              </w:rPr>
            </w:pPr>
            <w:r w:rsidRPr="002F68B7">
              <w:rPr>
                <w:rFonts w:ascii="Times New Roman" w:eastAsia="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3C295B72" wp14:editId="50C8B68D">
                      <wp:simplePos x="0" y="0"/>
                      <wp:positionH relativeFrom="column">
                        <wp:posOffset>763905</wp:posOffset>
                      </wp:positionH>
                      <wp:positionV relativeFrom="paragraph">
                        <wp:posOffset>50883</wp:posOffset>
                      </wp:positionV>
                      <wp:extent cx="2019869"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19869"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E3D23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15pt,4pt" to="219.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" strokecolor="black [3040]"/>
                  </w:pict>
                </mc:Fallback>
              </mc:AlternateContent>
            </w:r>
            <w:r w:rsidR="007936AB" w:rsidRPr="002F68B7">
              <w:rPr>
                <w:rFonts w:ascii="Times New Roman" w:eastAsia="Times New Roman" w:hAnsi="Times New Roman" w:cs="Times New Roman"/>
                <w:i/>
                <w:iCs/>
                <w:sz w:val="26"/>
                <w:szCs w:val="26"/>
                <w:lang w:val="vi-VN" w:eastAsia="vi-VN"/>
              </w:rPr>
              <w:t xml:space="preserve">Hà Nội, ngày </w:t>
            </w:r>
            <w:r w:rsidR="00DF07E9" w:rsidRPr="002F68B7">
              <w:rPr>
                <w:rFonts w:ascii="Times New Roman" w:eastAsia="Times New Roman" w:hAnsi="Times New Roman" w:cs="Times New Roman"/>
                <w:i/>
                <w:iCs/>
                <w:sz w:val="26"/>
                <w:szCs w:val="26"/>
                <w:lang w:eastAsia="vi-VN"/>
              </w:rPr>
              <w:t xml:space="preserve">   </w:t>
            </w:r>
            <w:r w:rsidR="007936AB" w:rsidRPr="002F68B7">
              <w:rPr>
                <w:rFonts w:ascii="Times New Roman" w:eastAsia="Times New Roman" w:hAnsi="Times New Roman" w:cs="Times New Roman"/>
                <w:i/>
                <w:iCs/>
                <w:sz w:val="26"/>
                <w:szCs w:val="26"/>
                <w:lang w:val="vi-VN" w:eastAsia="vi-VN"/>
              </w:rPr>
              <w:t xml:space="preserve"> tháng </w:t>
            </w:r>
            <w:r w:rsidR="00DF07E9" w:rsidRPr="002F68B7">
              <w:rPr>
                <w:rFonts w:ascii="Times New Roman" w:eastAsia="Times New Roman" w:hAnsi="Times New Roman" w:cs="Times New Roman"/>
                <w:i/>
                <w:iCs/>
                <w:sz w:val="26"/>
                <w:szCs w:val="26"/>
                <w:lang w:eastAsia="vi-VN"/>
              </w:rPr>
              <w:t xml:space="preserve">   </w:t>
            </w:r>
            <w:r w:rsidR="007936AB" w:rsidRPr="002F68B7">
              <w:rPr>
                <w:rFonts w:ascii="Times New Roman" w:eastAsia="Times New Roman" w:hAnsi="Times New Roman" w:cs="Times New Roman"/>
                <w:i/>
                <w:iCs/>
                <w:sz w:val="26"/>
                <w:szCs w:val="26"/>
                <w:lang w:val="vi-VN" w:eastAsia="vi-VN"/>
              </w:rPr>
              <w:t xml:space="preserve"> năm 202</w:t>
            </w:r>
            <w:r w:rsidR="00F115AE" w:rsidRPr="002F68B7">
              <w:rPr>
                <w:rFonts w:ascii="Times New Roman" w:eastAsia="Times New Roman" w:hAnsi="Times New Roman" w:cs="Times New Roman"/>
                <w:i/>
                <w:iCs/>
                <w:sz w:val="26"/>
                <w:szCs w:val="26"/>
                <w:lang w:eastAsia="vi-VN"/>
              </w:rPr>
              <w:t>6</w:t>
            </w:r>
          </w:p>
        </w:tc>
      </w:tr>
    </w:tbl>
    <w:p w14:paraId="267B69E2" w14:textId="29212962" w:rsidR="007936AB" w:rsidRPr="002F68B7" w:rsidRDefault="00F115AE" w:rsidP="007936AB">
      <w:pPr>
        <w:shd w:val="clear" w:color="auto" w:fill="FFFFFF"/>
        <w:spacing w:before="120" w:after="120" w:line="234" w:lineRule="atLeast"/>
        <w:rPr>
          <w:rFonts w:ascii="Times New Roman" w:eastAsia="Times New Roman" w:hAnsi="Times New Roman" w:cs="Times New Roman"/>
          <w:sz w:val="18"/>
          <w:szCs w:val="18"/>
          <w:lang w:val="vi-VN" w:eastAsia="vi-VN"/>
        </w:rPr>
      </w:pPr>
      <w:r w:rsidRPr="002F68B7">
        <w:rPr>
          <w:rFonts w:ascii="Times New Roman" w:eastAsia="Times New Roman" w:hAnsi="Times New Roman" w:cs="Times New Roman"/>
          <w:noProof/>
          <w:sz w:val="20"/>
          <w:szCs w:val="20"/>
        </w:rPr>
        <mc:AlternateContent>
          <mc:Choice Requires="wps">
            <w:drawing>
              <wp:anchor distT="45720" distB="45720" distL="114300" distR="114300" simplePos="0" relativeHeight="251662336" behindDoc="0" locked="0" layoutInCell="1" allowOverlap="1" wp14:anchorId="4F0F4263" wp14:editId="76FB91A1">
                <wp:simplePos x="0" y="0"/>
                <wp:positionH relativeFrom="margin">
                  <wp:posOffset>-513715</wp:posOffset>
                </wp:positionH>
                <wp:positionV relativeFrom="paragraph">
                  <wp:posOffset>104775</wp:posOffset>
                </wp:positionV>
                <wp:extent cx="1062990" cy="357505"/>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2990" cy="357505"/>
                        </a:xfrm>
                        <a:prstGeom prst="rect">
                          <a:avLst/>
                        </a:prstGeom>
                        <a:solidFill>
                          <a:srgbClr val="FFFFFF"/>
                        </a:solidFill>
                        <a:ln w="9525">
                          <a:solidFill>
                            <a:srgbClr val="000000"/>
                          </a:solidFill>
                          <a:miter lim="800000"/>
                          <a:headEnd/>
                          <a:tailEnd/>
                        </a:ln>
                      </wps:spPr>
                      <wps:txbx>
                        <w:txbxContent>
                          <w:p w14:paraId="7E633E35" w14:textId="34BF540F" w:rsidR="006846DF" w:rsidRPr="00F115AE" w:rsidRDefault="006846DF" w:rsidP="00F115AE">
                            <w:pPr>
                              <w:jc w:val="center"/>
                              <w:rPr>
                                <w:rFonts w:ascii="Times New Roman" w:hAnsi="Times New Roman" w:cs="Times New Roman"/>
                                <w:b/>
                                <w:sz w:val="28"/>
                                <w:szCs w:val="28"/>
                              </w:rPr>
                            </w:pPr>
                            <w:r w:rsidRPr="002F68B7">
                              <w:rPr>
                                <w:rFonts w:ascii="Times New Roman" w:hAnsi="Times New Roman" w:cs="Times New Roman"/>
                                <w:b/>
                                <w:sz w:val="28"/>
                                <w:szCs w:val="28"/>
                              </w:rPr>
                              <w:t xml:space="preserve">Dự thảo </w:t>
                            </w:r>
                            <w:r w:rsidR="002F68B7" w:rsidRPr="002F68B7">
                              <w:rPr>
                                <w:rFonts w:ascii="Times New Roman" w:hAnsi="Times New Roman" w:cs="Times New Roman"/>
                                <w:b/>
                                <w:sz w:val="28"/>
                                <w:szCs w:val="28"/>
                              </w:rPr>
                              <w:t>01</w:t>
                            </w:r>
                            <w:r w:rsidR="002F68B7">
                              <w:rPr>
                                <w:rFonts w:ascii="Times New Roman" w:hAnsi="Times New Roman" w:cs="Times New Roman"/>
                                <w:b/>
                                <w:sz w:val="28"/>
                                <w:szCs w:val="2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0F4263" id="_x0000_t202" coordsize="21600,21600" o:spt="202" path="m,l,21600r21600,l21600,xe">
                <v:stroke joinstyle="miter"/>
                <v:path gradientshapeok="t" o:connecttype="rect"/>
              </v:shapetype>
              <v:shape id="Text Box 2" o:spid="_x0000_s1026" type="#_x0000_t202" style="position:absolute;margin-left:-40.45pt;margin-top:8.25pt;width:83.7pt;height:28.1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">
                <v:textbox>
                  <w:txbxContent>
                    <w:p w14:paraId="7E633E35" w14:textId="34BF540F" w:rsidR="006846DF" w:rsidRPr="00F115AE" w:rsidRDefault="006846DF" w:rsidP="00F115AE">
                      <w:pPr>
                        <w:jc w:val="center"/>
                        <w:rPr>
                          <w:rFonts w:ascii="Times New Roman" w:hAnsi="Times New Roman" w:cs="Times New Roman"/>
                          <w:b/>
                          <w:sz w:val="28"/>
                          <w:szCs w:val="28"/>
                        </w:rPr>
                      </w:pPr>
                      <w:r w:rsidRPr="002F68B7">
                        <w:rPr>
                          <w:rFonts w:ascii="Times New Roman" w:hAnsi="Times New Roman" w:cs="Times New Roman"/>
                          <w:b/>
                          <w:sz w:val="28"/>
                          <w:szCs w:val="28"/>
                        </w:rPr>
                        <w:t xml:space="preserve">Dự thảo </w:t>
                      </w:r>
                      <w:r w:rsidR="002F68B7" w:rsidRPr="002F68B7">
                        <w:rPr>
                          <w:rFonts w:ascii="Times New Roman" w:hAnsi="Times New Roman" w:cs="Times New Roman"/>
                          <w:b/>
                          <w:sz w:val="28"/>
                          <w:szCs w:val="28"/>
                        </w:rPr>
                        <w:t>01</w:t>
                      </w:r>
                      <w:r w:rsidR="002F68B7">
                        <w:rPr>
                          <w:rFonts w:ascii="Times New Roman" w:hAnsi="Times New Roman" w:cs="Times New Roman"/>
                          <w:b/>
                          <w:sz w:val="28"/>
                          <w:szCs w:val="28"/>
                        </w:rPr>
                        <w:t xml:space="preserve"> </w:t>
                      </w:r>
                    </w:p>
                  </w:txbxContent>
                </v:textbox>
                <w10:wrap type="square" anchorx="margin"/>
              </v:shape>
            </w:pict>
          </mc:Fallback>
        </mc:AlternateContent>
      </w:r>
      <w:r w:rsidR="007936AB" w:rsidRPr="002F68B7">
        <w:rPr>
          <w:rFonts w:ascii="Times New Roman" w:eastAsia="Times New Roman" w:hAnsi="Times New Roman" w:cs="Times New Roman"/>
          <w:sz w:val="20"/>
          <w:szCs w:val="20"/>
          <w:lang w:val="vi-VN" w:eastAsia="vi-VN"/>
        </w:rPr>
        <w:t> </w:t>
      </w:r>
    </w:p>
    <w:p w14:paraId="24B1903D" w14:textId="77777777" w:rsidR="00F115AE" w:rsidRPr="002F68B7" w:rsidRDefault="00F115AE" w:rsidP="00070169">
      <w:pPr>
        <w:pStyle w:val="Heading1"/>
        <w:spacing w:before="0"/>
        <w:jc w:val="center"/>
        <w:rPr>
          <w:rFonts w:ascii="Times New Roman" w:hAnsi="Times New Roman" w:cs="Times New Roman"/>
          <w:color w:val="auto"/>
        </w:rPr>
      </w:pPr>
    </w:p>
    <w:p w14:paraId="69718968" w14:textId="78D3A344" w:rsidR="009F1164" w:rsidRPr="002F68B7" w:rsidRDefault="00B77DA7" w:rsidP="0087252B">
      <w:pPr>
        <w:widowControl w:val="0"/>
        <w:autoSpaceDE w:val="0"/>
        <w:autoSpaceDN w:val="0"/>
        <w:adjustRightInd w:val="0"/>
        <w:spacing w:after="0"/>
        <w:jc w:val="center"/>
        <w:rPr>
          <w:rFonts w:ascii="Times New Roman" w:hAnsi="Times New Roman" w:cs="Times New Roman"/>
          <w:sz w:val="28"/>
          <w:szCs w:val="28"/>
        </w:rPr>
      </w:pPr>
      <w:r w:rsidRPr="002F68B7">
        <w:rPr>
          <w:rFonts w:ascii="Times New Roman" w:hAnsi="Times New Roman" w:cs="Times New Roman"/>
          <w:b/>
          <w:sz w:val="28"/>
          <w:szCs w:val="28"/>
        </w:rPr>
        <w:t>THÔNG TƯ</w:t>
      </w:r>
      <w:r w:rsidRPr="002F68B7">
        <w:rPr>
          <w:rFonts w:ascii="Times New Roman" w:hAnsi="Times New Roman" w:cs="Times New Roman"/>
          <w:b/>
          <w:sz w:val="28"/>
          <w:szCs w:val="28"/>
        </w:rPr>
        <w:br/>
      </w:r>
      <w:r w:rsidR="000455C7" w:rsidRPr="002F68B7">
        <w:rPr>
          <w:rFonts w:ascii="Times New Roman" w:hAnsi="Times New Roman" w:cs="Times New Roman"/>
          <w:b/>
          <w:sz w:val="28"/>
          <w:szCs w:val="28"/>
        </w:rPr>
        <w:t xml:space="preserve">Thông tư </w:t>
      </w:r>
      <w:r w:rsidR="0087252B">
        <w:rPr>
          <w:rFonts w:ascii="Times New Roman" w:hAnsi="Times New Roman" w:cs="Times New Roman"/>
          <w:b/>
          <w:sz w:val="28"/>
          <w:szCs w:val="28"/>
        </w:rPr>
        <w:t xml:space="preserve">hướng dẫn </w:t>
      </w:r>
      <w:r w:rsidR="0087252B" w:rsidRPr="0087252B">
        <w:rPr>
          <w:rFonts w:ascii="Times New Roman" w:hAnsi="Times New Roman" w:cs="Times New Roman"/>
          <w:b/>
          <w:sz w:val="28"/>
          <w:szCs w:val="28"/>
        </w:rPr>
        <w:t>Nghị định của Chính phủ quy định chi tiết một số điều và biện pháp thi hành Luật Giao dịch hàng hóa phái sinh</w:t>
      </w:r>
    </w:p>
    <w:p w14:paraId="6CC754AB" w14:textId="3D8E1654" w:rsidR="0053051B" w:rsidRPr="002F68B7" w:rsidRDefault="0053051B" w:rsidP="00BA22D8">
      <w:pPr>
        <w:pStyle w:val="NormalWeb"/>
        <w:spacing w:before="120" w:beforeAutospacing="0" w:after="0" w:afterAutospacing="0" w:line="264" w:lineRule="auto"/>
        <w:ind w:firstLine="709"/>
        <w:jc w:val="both"/>
        <w:rPr>
          <w:rFonts w:eastAsiaTheme="minorEastAsia"/>
          <w:i/>
          <w:iCs/>
          <w:sz w:val="28"/>
          <w:szCs w:val="28"/>
          <w:lang w:val="en-US" w:eastAsia="en-US"/>
        </w:rPr>
      </w:pPr>
      <w:r w:rsidRPr="002F68B7">
        <w:rPr>
          <w:rFonts w:eastAsiaTheme="minorEastAsia"/>
          <w:i/>
          <w:iCs/>
          <w:sz w:val="28"/>
          <w:szCs w:val="28"/>
          <w:lang w:val="en-US" w:eastAsia="en-US"/>
        </w:rPr>
        <w:t xml:space="preserve">Căn cứ Luật </w:t>
      </w:r>
      <w:r w:rsidR="003047DA" w:rsidRPr="002F68B7">
        <w:rPr>
          <w:rFonts w:eastAsiaTheme="minorEastAsia"/>
          <w:i/>
          <w:iCs/>
          <w:sz w:val="28"/>
          <w:szCs w:val="28"/>
          <w:lang w:val="en-US" w:eastAsia="en-US"/>
        </w:rPr>
        <w:t xml:space="preserve">Giao dịch hàng hóa phái sinh </w:t>
      </w:r>
      <w:r w:rsidRPr="002F68B7">
        <w:rPr>
          <w:rFonts w:eastAsiaTheme="minorEastAsia"/>
          <w:i/>
          <w:iCs/>
          <w:sz w:val="28"/>
          <w:szCs w:val="28"/>
          <w:lang w:val="en-US" w:eastAsia="en-US"/>
        </w:rPr>
        <w:t xml:space="preserve">ngày </w:t>
      </w:r>
      <w:r w:rsidR="003047DA" w:rsidRPr="002F68B7">
        <w:rPr>
          <w:rFonts w:eastAsiaTheme="minorEastAsia"/>
          <w:i/>
          <w:iCs/>
          <w:sz w:val="28"/>
          <w:szCs w:val="28"/>
          <w:lang w:val="en-US" w:eastAsia="en-US"/>
        </w:rPr>
        <w:t xml:space="preserve">   </w:t>
      </w:r>
      <w:r w:rsidRPr="002F68B7">
        <w:rPr>
          <w:rFonts w:eastAsiaTheme="minorEastAsia"/>
          <w:i/>
          <w:iCs/>
          <w:sz w:val="28"/>
          <w:szCs w:val="28"/>
          <w:lang w:val="en-US" w:eastAsia="en-US"/>
        </w:rPr>
        <w:t xml:space="preserve"> tháng </w:t>
      </w:r>
      <w:r w:rsidR="003047DA" w:rsidRPr="002F68B7">
        <w:rPr>
          <w:rFonts w:eastAsiaTheme="minorEastAsia"/>
          <w:i/>
          <w:iCs/>
          <w:sz w:val="28"/>
          <w:szCs w:val="28"/>
          <w:lang w:val="en-US" w:eastAsia="en-US"/>
        </w:rPr>
        <w:t xml:space="preserve">   </w:t>
      </w:r>
      <w:r w:rsidRPr="002F68B7">
        <w:rPr>
          <w:rFonts w:eastAsiaTheme="minorEastAsia"/>
          <w:i/>
          <w:iCs/>
          <w:sz w:val="28"/>
          <w:szCs w:val="28"/>
          <w:lang w:val="en-US" w:eastAsia="en-US"/>
        </w:rPr>
        <w:t xml:space="preserve"> năm 20</w:t>
      </w:r>
      <w:r w:rsidR="003047DA" w:rsidRPr="002F68B7">
        <w:rPr>
          <w:rFonts w:eastAsiaTheme="minorEastAsia"/>
          <w:i/>
          <w:iCs/>
          <w:sz w:val="28"/>
          <w:szCs w:val="28"/>
          <w:lang w:val="en-US" w:eastAsia="en-US"/>
        </w:rPr>
        <w:t>27</w:t>
      </w:r>
      <w:r w:rsidRPr="002F68B7">
        <w:rPr>
          <w:rFonts w:eastAsiaTheme="minorEastAsia"/>
          <w:i/>
          <w:iCs/>
          <w:sz w:val="28"/>
          <w:szCs w:val="28"/>
          <w:lang w:val="en-US" w:eastAsia="en-US"/>
        </w:rPr>
        <w:t>;</w:t>
      </w:r>
    </w:p>
    <w:p w14:paraId="36081C62" w14:textId="77777777" w:rsidR="0053051B" w:rsidRPr="002F68B7" w:rsidRDefault="0053051B" w:rsidP="00BA22D8">
      <w:pPr>
        <w:pStyle w:val="NormalWeb"/>
        <w:spacing w:before="120" w:beforeAutospacing="0" w:after="0" w:afterAutospacing="0" w:line="264" w:lineRule="auto"/>
        <w:ind w:firstLine="709"/>
        <w:jc w:val="both"/>
        <w:rPr>
          <w:rFonts w:eastAsiaTheme="minorEastAsia"/>
          <w:i/>
          <w:iCs/>
          <w:sz w:val="28"/>
          <w:szCs w:val="28"/>
          <w:lang w:val="en-US" w:eastAsia="en-US"/>
        </w:rPr>
      </w:pPr>
      <w:r w:rsidRPr="002F68B7">
        <w:rPr>
          <w:rFonts w:eastAsiaTheme="minorEastAsia"/>
          <w:i/>
          <w:iCs/>
          <w:sz w:val="28"/>
          <w:szCs w:val="28"/>
          <w:lang w:val="en-US" w:eastAsia="en-US"/>
        </w:rPr>
        <w:t>Căn cứ Luật Giao dịch điện tử ngày 22 tháng 6 năm 2023;</w:t>
      </w:r>
    </w:p>
    <w:p w14:paraId="7035A39B" w14:textId="77777777" w:rsidR="0053051B" w:rsidRPr="002F68B7" w:rsidRDefault="0053051B" w:rsidP="00BA22D8">
      <w:pPr>
        <w:pStyle w:val="NormalWeb"/>
        <w:spacing w:before="120" w:beforeAutospacing="0" w:after="0" w:afterAutospacing="0" w:line="264" w:lineRule="auto"/>
        <w:ind w:firstLine="709"/>
        <w:jc w:val="both"/>
        <w:rPr>
          <w:rFonts w:eastAsiaTheme="minorEastAsia"/>
          <w:i/>
          <w:iCs/>
          <w:sz w:val="28"/>
          <w:szCs w:val="28"/>
          <w:lang w:val="en-US" w:eastAsia="en-US"/>
        </w:rPr>
      </w:pPr>
      <w:r w:rsidRPr="002F68B7">
        <w:rPr>
          <w:rFonts w:eastAsiaTheme="minorEastAsia"/>
          <w:i/>
          <w:iCs/>
          <w:sz w:val="28"/>
          <w:szCs w:val="28"/>
          <w:lang w:val="en-US" w:eastAsia="en-US"/>
        </w:rPr>
        <w:t>Căn cứ Luật Thương mại điện tử ngày 10 tháng 12 năm 2025;</w:t>
      </w:r>
    </w:p>
    <w:p w14:paraId="54D26080" w14:textId="77777777" w:rsidR="0053051B" w:rsidRPr="002F68B7" w:rsidRDefault="0053051B" w:rsidP="00BA22D8">
      <w:pPr>
        <w:pStyle w:val="NormalWeb"/>
        <w:spacing w:before="120" w:beforeAutospacing="0" w:after="0" w:afterAutospacing="0" w:line="264" w:lineRule="auto"/>
        <w:ind w:firstLine="709"/>
        <w:jc w:val="both"/>
        <w:rPr>
          <w:rFonts w:eastAsiaTheme="minorEastAsia"/>
          <w:i/>
          <w:iCs/>
          <w:sz w:val="28"/>
          <w:szCs w:val="28"/>
          <w:lang w:val="en-US" w:eastAsia="en-US"/>
        </w:rPr>
      </w:pPr>
      <w:r w:rsidRPr="002F68B7">
        <w:rPr>
          <w:rFonts w:eastAsiaTheme="minorEastAsia"/>
          <w:i/>
          <w:iCs/>
          <w:sz w:val="28"/>
          <w:szCs w:val="28"/>
          <w:lang w:val="en-US" w:eastAsia="en-US"/>
        </w:rPr>
        <w:t>Căn cứ Nghị định số 40/2025/NĐ-CP ngày 26 tháng 02 năm 2025 của Chính phủ quy định chức năng, nhiệm vụ, quyền hạn và cơ cấu tổ chức của Bộ Công Thương;</w:t>
      </w:r>
    </w:p>
    <w:p w14:paraId="25CCFD9F" w14:textId="330CFF86" w:rsidR="0053051B" w:rsidRPr="002F68B7" w:rsidRDefault="0053051B" w:rsidP="00BA22D8">
      <w:pPr>
        <w:pStyle w:val="NormalWeb"/>
        <w:spacing w:before="120" w:beforeAutospacing="0" w:after="0" w:afterAutospacing="0" w:line="264" w:lineRule="auto"/>
        <w:ind w:firstLine="709"/>
        <w:jc w:val="both"/>
        <w:rPr>
          <w:rFonts w:eastAsiaTheme="minorEastAsia"/>
          <w:i/>
          <w:iCs/>
          <w:sz w:val="28"/>
          <w:szCs w:val="28"/>
          <w:lang w:val="en-US" w:eastAsia="en-US"/>
        </w:rPr>
      </w:pPr>
      <w:r w:rsidRPr="002F68B7">
        <w:rPr>
          <w:rFonts w:eastAsiaTheme="minorEastAsia"/>
          <w:i/>
          <w:iCs/>
          <w:sz w:val="28"/>
          <w:szCs w:val="28"/>
          <w:lang w:val="en-US" w:eastAsia="en-US"/>
        </w:rPr>
        <w:t xml:space="preserve">Căn cứ Nghị định số …/2025/NĐ-CP ngày … tháng … năm 2025 của Chính phủ quy định chi tiết một số điều và biện pháp thi hành </w:t>
      </w:r>
      <w:r w:rsidR="003047DA" w:rsidRPr="002F68B7">
        <w:rPr>
          <w:rFonts w:eastAsiaTheme="minorEastAsia"/>
          <w:i/>
          <w:iCs/>
          <w:sz w:val="28"/>
          <w:szCs w:val="28"/>
          <w:lang w:val="en-US" w:eastAsia="en-US"/>
        </w:rPr>
        <w:t>Luật Giao dịch hàng hóa phái sinh</w:t>
      </w:r>
      <w:r w:rsidR="0087252B">
        <w:rPr>
          <w:rFonts w:eastAsiaTheme="minorEastAsia"/>
          <w:i/>
          <w:iCs/>
          <w:sz w:val="28"/>
          <w:szCs w:val="28"/>
          <w:lang w:val="en-US" w:eastAsia="en-US"/>
        </w:rPr>
        <w:t>;</w:t>
      </w:r>
    </w:p>
    <w:p w14:paraId="48162AA9" w14:textId="35D05D9F" w:rsidR="0087252B" w:rsidRPr="002F68B7" w:rsidRDefault="00017145" w:rsidP="0087252B">
      <w:pPr>
        <w:pStyle w:val="NormalWeb"/>
        <w:spacing w:before="120" w:beforeAutospacing="0" w:after="0" w:afterAutospacing="0" w:line="264" w:lineRule="auto"/>
        <w:ind w:firstLine="709"/>
        <w:jc w:val="both"/>
        <w:rPr>
          <w:rFonts w:eastAsiaTheme="minorEastAsia"/>
          <w:i/>
          <w:iCs/>
          <w:sz w:val="28"/>
          <w:szCs w:val="28"/>
          <w:lang w:val="en-US" w:eastAsia="en-US"/>
        </w:rPr>
      </w:pPr>
      <w:r w:rsidRPr="002F68B7">
        <w:rPr>
          <w:rFonts w:eastAsiaTheme="minorEastAsia"/>
          <w:i/>
          <w:iCs/>
          <w:sz w:val="28"/>
          <w:szCs w:val="28"/>
          <w:lang w:val="en-US" w:eastAsia="en-US"/>
        </w:rPr>
        <w:t xml:space="preserve">Bộ trưởng Bộ Công Thương ban hành </w:t>
      </w:r>
      <w:r w:rsidR="008C5DBB" w:rsidRPr="002F68B7">
        <w:rPr>
          <w:rFonts w:eastAsiaTheme="minorEastAsia"/>
          <w:i/>
          <w:iCs/>
          <w:sz w:val="28"/>
          <w:szCs w:val="28"/>
          <w:lang w:val="en-US" w:eastAsia="en-US"/>
        </w:rPr>
        <w:t xml:space="preserve">Thông tư </w:t>
      </w:r>
      <w:r w:rsidR="0087252B" w:rsidRPr="002F68B7">
        <w:rPr>
          <w:rFonts w:eastAsiaTheme="minorEastAsia"/>
          <w:i/>
          <w:iCs/>
          <w:sz w:val="28"/>
          <w:szCs w:val="28"/>
          <w:lang w:val="en-US" w:eastAsia="en-US"/>
        </w:rPr>
        <w:t>Nghị định số …/2025/NĐ-CP ngày … tháng … năm 2025 của Chính phủ quy định chi tiết một số điều và biện pháp thi hành Luật Giao dịch hàng hóa phái sinh</w:t>
      </w:r>
      <w:r w:rsidR="0087252B">
        <w:rPr>
          <w:rFonts w:eastAsiaTheme="minorEastAsia"/>
          <w:i/>
          <w:iCs/>
          <w:sz w:val="28"/>
          <w:szCs w:val="28"/>
          <w:lang w:val="en-US" w:eastAsia="en-US"/>
        </w:rPr>
        <w:t>,</w:t>
      </w:r>
    </w:p>
    <w:p w14:paraId="028A0942" w14:textId="6A2B7278" w:rsidR="008E6619" w:rsidRPr="0087252B" w:rsidRDefault="00017145" w:rsidP="0087252B">
      <w:pPr>
        <w:pStyle w:val="NormalWeb"/>
        <w:spacing w:before="120" w:beforeAutospacing="0" w:after="0" w:afterAutospacing="0" w:line="264" w:lineRule="auto"/>
        <w:ind w:firstLine="709"/>
        <w:jc w:val="both"/>
        <w:rPr>
          <w:rFonts w:eastAsiaTheme="minorEastAsia"/>
          <w:i/>
          <w:iCs/>
          <w:sz w:val="28"/>
          <w:szCs w:val="28"/>
          <w:lang w:val="en-US" w:eastAsia="en-US"/>
        </w:rPr>
      </w:pPr>
      <w:r w:rsidRPr="002F68B7">
        <w:rPr>
          <w:rFonts w:eastAsiaTheme="minorEastAsia"/>
          <w:i/>
          <w:iCs/>
          <w:sz w:val="28"/>
          <w:szCs w:val="28"/>
          <w:lang w:val="en-US" w:eastAsia="en-US"/>
        </w:rPr>
        <w:t>.</w:t>
      </w:r>
    </w:p>
    <w:p w14:paraId="78B30011" w14:textId="36735B80" w:rsidR="00F072FE" w:rsidRPr="002F68B7" w:rsidRDefault="00B77DA7" w:rsidP="00BA22D8">
      <w:pPr>
        <w:widowControl w:val="0"/>
        <w:spacing w:before="120" w:after="0" w:line="264" w:lineRule="auto"/>
        <w:jc w:val="center"/>
        <w:rPr>
          <w:rFonts w:ascii="Times New Roman" w:hAnsi="Times New Roman" w:cs="Times New Roman"/>
          <w:b/>
          <w:bCs/>
          <w:sz w:val="28"/>
          <w:szCs w:val="28"/>
        </w:rPr>
      </w:pPr>
      <w:r w:rsidRPr="002F68B7">
        <w:rPr>
          <w:rFonts w:ascii="Times New Roman" w:hAnsi="Times New Roman" w:cs="Times New Roman"/>
          <w:b/>
          <w:bCs/>
          <w:sz w:val="28"/>
          <w:szCs w:val="28"/>
        </w:rPr>
        <w:t>CHƯƠNG I</w:t>
      </w:r>
    </w:p>
    <w:p w14:paraId="028FFCF7" w14:textId="27E0DE0A" w:rsidR="003A1948" w:rsidRPr="002F68B7" w:rsidRDefault="00B77DA7" w:rsidP="00BA22D8">
      <w:pPr>
        <w:widowControl w:val="0"/>
        <w:spacing w:before="120" w:after="0" w:line="264" w:lineRule="auto"/>
        <w:jc w:val="center"/>
        <w:rPr>
          <w:rFonts w:ascii="Times New Roman" w:hAnsi="Times New Roman" w:cs="Times New Roman"/>
          <w:b/>
          <w:bCs/>
          <w:sz w:val="28"/>
          <w:szCs w:val="28"/>
        </w:rPr>
      </w:pPr>
      <w:r w:rsidRPr="002F68B7">
        <w:rPr>
          <w:rFonts w:ascii="Times New Roman" w:hAnsi="Times New Roman" w:cs="Times New Roman"/>
          <w:b/>
          <w:bCs/>
          <w:sz w:val="28"/>
          <w:szCs w:val="28"/>
        </w:rPr>
        <w:t>QUY ĐỊNH CHUNG</w:t>
      </w:r>
    </w:p>
    <w:p w14:paraId="68E84C7F" w14:textId="23DBB672" w:rsidR="003A1948" w:rsidRPr="002F68B7" w:rsidRDefault="00B77DA7"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Điều 1. Phạm vi điều chỉnh</w:t>
      </w:r>
      <w:r w:rsidR="002853EA" w:rsidRPr="002F68B7">
        <w:rPr>
          <w:rFonts w:ascii="Times New Roman" w:hAnsi="Times New Roman" w:cs="Times New Roman"/>
          <w:b/>
          <w:bCs/>
          <w:sz w:val="28"/>
          <w:szCs w:val="28"/>
        </w:rPr>
        <w:t xml:space="preserve"> và đối tượng áp dụng</w:t>
      </w:r>
    </w:p>
    <w:p w14:paraId="0DD36F63" w14:textId="77777777" w:rsidR="00A757E1" w:rsidRPr="002F68B7" w:rsidRDefault="00A757E1" w:rsidP="00BA22D8">
      <w:pPr>
        <w:pStyle w:val="ListParagraph"/>
        <w:widowControl w:val="0"/>
        <w:numPr>
          <w:ilvl w:val="0"/>
          <w:numId w:val="29"/>
        </w:numPr>
        <w:tabs>
          <w:tab w:val="left" w:pos="993"/>
        </w:tabs>
        <w:spacing w:before="120" w:after="0" w:line="264" w:lineRule="auto"/>
        <w:ind w:left="0" w:firstLine="720"/>
        <w:contextualSpacing w:val="0"/>
        <w:jc w:val="both"/>
        <w:rPr>
          <w:rFonts w:ascii="Times New Roman" w:hAnsi="Times New Roman" w:cs="Times New Roman"/>
          <w:sz w:val="28"/>
          <w:szCs w:val="28"/>
          <w:shd w:val="clear" w:color="auto" w:fill="FFFFFF"/>
          <w:lang w:val="nl-NL"/>
        </w:rPr>
      </w:pPr>
      <w:r w:rsidRPr="002F68B7">
        <w:rPr>
          <w:rFonts w:ascii="Times New Roman" w:hAnsi="Times New Roman" w:cs="Times New Roman"/>
          <w:sz w:val="28"/>
          <w:szCs w:val="28"/>
          <w:shd w:val="clear" w:color="auto" w:fill="FFFFFF"/>
          <w:lang w:val="nl-NL"/>
        </w:rPr>
        <w:t>Thông tư này quy định:</w:t>
      </w:r>
    </w:p>
    <w:p w14:paraId="11540A5B" w14:textId="77777777" w:rsidR="00A757E1" w:rsidRPr="002F68B7" w:rsidRDefault="00A757E1" w:rsidP="00BA22D8">
      <w:pPr>
        <w:pStyle w:val="NormalWeb"/>
        <w:spacing w:before="120" w:beforeAutospacing="0" w:after="0" w:afterAutospacing="0" w:line="264" w:lineRule="auto"/>
        <w:ind w:firstLine="720"/>
        <w:jc w:val="both"/>
        <w:rPr>
          <w:rFonts w:eastAsiaTheme="minorEastAsia"/>
          <w:sz w:val="28"/>
          <w:szCs w:val="28"/>
          <w:shd w:val="clear" w:color="auto" w:fill="FFFFFF"/>
          <w:lang w:val="nl-NL" w:eastAsia="en-US"/>
        </w:rPr>
      </w:pPr>
      <w:r w:rsidRPr="002F68B7">
        <w:rPr>
          <w:rFonts w:eastAsiaTheme="minorEastAsia"/>
          <w:sz w:val="28"/>
          <w:szCs w:val="28"/>
          <w:shd w:val="clear" w:color="auto" w:fill="FFFFFF"/>
          <w:lang w:val="nl-NL" w:eastAsia="en-US"/>
        </w:rPr>
        <w:t>a) Yêu cầu đối với hệ thống công nghệ thông tin phục vụ hoạt động mua bán hàng hóa qua Sở giao dịch hàng hóa và hoạt động thanh toán bù trừ;</w:t>
      </w:r>
    </w:p>
    <w:p w14:paraId="2FFEF3A0" w14:textId="77777777" w:rsidR="00A757E1" w:rsidRPr="002F68B7" w:rsidRDefault="00A757E1" w:rsidP="00BA22D8">
      <w:pPr>
        <w:pStyle w:val="NormalWeb"/>
        <w:spacing w:before="120" w:beforeAutospacing="0" w:after="0" w:afterAutospacing="0" w:line="264" w:lineRule="auto"/>
        <w:ind w:firstLine="720"/>
        <w:jc w:val="both"/>
        <w:rPr>
          <w:rFonts w:eastAsiaTheme="minorEastAsia"/>
          <w:sz w:val="28"/>
          <w:szCs w:val="28"/>
          <w:shd w:val="clear" w:color="auto" w:fill="FFFFFF"/>
          <w:lang w:val="nl-NL" w:eastAsia="en-US"/>
        </w:rPr>
      </w:pPr>
      <w:r w:rsidRPr="002F68B7">
        <w:rPr>
          <w:rFonts w:eastAsiaTheme="minorEastAsia"/>
          <w:sz w:val="28"/>
          <w:szCs w:val="28"/>
          <w:shd w:val="clear" w:color="auto" w:fill="FFFFFF"/>
          <w:lang w:val="nl-NL" w:eastAsia="en-US"/>
        </w:rPr>
        <w:t>b) Chế độ báo cáo, kết nối, chia sẻ dữ liệu giao dịch và dữ liệu thanh toán bù trừ;</w:t>
      </w:r>
    </w:p>
    <w:p w14:paraId="276B577A" w14:textId="77777777" w:rsidR="00A757E1" w:rsidRPr="002F68B7" w:rsidRDefault="00A757E1" w:rsidP="00BA22D8">
      <w:pPr>
        <w:pStyle w:val="NormalWeb"/>
        <w:spacing w:before="120" w:beforeAutospacing="0" w:after="0" w:afterAutospacing="0" w:line="264" w:lineRule="auto"/>
        <w:ind w:firstLine="720"/>
        <w:jc w:val="both"/>
        <w:rPr>
          <w:rFonts w:eastAsiaTheme="minorEastAsia"/>
          <w:sz w:val="28"/>
          <w:szCs w:val="28"/>
          <w:shd w:val="clear" w:color="auto" w:fill="FFFFFF"/>
          <w:lang w:val="nl-NL" w:eastAsia="en-US"/>
        </w:rPr>
      </w:pPr>
      <w:r w:rsidRPr="002F68B7">
        <w:rPr>
          <w:rFonts w:eastAsiaTheme="minorEastAsia"/>
          <w:sz w:val="28"/>
          <w:szCs w:val="28"/>
          <w:shd w:val="clear" w:color="auto" w:fill="FFFFFF"/>
          <w:lang w:val="nl-NL" w:eastAsia="en-US"/>
        </w:rPr>
        <w:t>c) Tài liệu kỹ thuật trong hồ sơ đề nghị thành lập Sở giao dịch hàng hóa;</w:t>
      </w:r>
    </w:p>
    <w:p w14:paraId="26A4AB15" w14:textId="48E8D620" w:rsidR="00A757E1" w:rsidRPr="002F68B7" w:rsidRDefault="00A757E1" w:rsidP="00BA22D8">
      <w:pPr>
        <w:pStyle w:val="NormalWeb"/>
        <w:spacing w:before="120" w:beforeAutospacing="0" w:after="0" w:afterAutospacing="0" w:line="264" w:lineRule="auto"/>
        <w:ind w:firstLine="720"/>
        <w:jc w:val="both"/>
        <w:rPr>
          <w:rFonts w:eastAsiaTheme="minorEastAsia"/>
          <w:sz w:val="28"/>
          <w:szCs w:val="28"/>
          <w:shd w:val="clear" w:color="auto" w:fill="FFFFFF"/>
          <w:lang w:val="nl-NL" w:eastAsia="en-US"/>
        </w:rPr>
      </w:pPr>
      <w:r w:rsidRPr="002F68B7">
        <w:rPr>
          <w:rFonts w:eastAsiaTheme="minorEastAsia"/>
          <w:sz w:val="28"/>
          <w:szCs w:val="28"/>
          <w:shd w:val="clear" w:color="auto" w:fill="FFFFFF"/>
          <w:lang w:val="nl-NL" w:eastAsia="en-US"/>
        </w:rPr>
        <w:t>d) Trách nhiệm của các tổ chức, cá nhân có liên quan.</w:t>
      </w:r>
    </w:p>
    <w:p w14:paraId="09A3B1FE" w14:textId="77777777" w:rsidR="00A757E1" w:rsidRPr="002F68B7" w:rsidRDefault="002853EA" w:rsidP="00BA22D8">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2F68B7">
        <w:rPr>
          <w:rFonts w:ascii="Times New Roman" w:hAnsi="Times New Roman" w:cs="Times New Roman"/>
          <w:sz w:val="28"/>
          <w:szCs w:val="28"/>
          <w:shd w:val="clear" w:color="auto" w:fill="FFFFFF"/>
          <w:lang w:val="nl-NL"/>
        </w:rPr>
        <w:t xml:space="preserve">2. </w:t>
      </w:r>
      <w:r w:rsidR="00B77DA7" w:rsidRPr="002F68B7">
        <w:rPr>
          <w:rFonts w:ascii="Times New Roman" w:hAnsi="Times New Roman" w:cs="Times New Roman"/>
          <w:sz w:val="28"/>
          <w:szCs w:val="28"/>
          <w:shd w:val="clear" w:color="auto" w:fill="FFFFFF"/>
          <w:lang w:val="nl-NL"/>
        </w:rPr>
        <w:t>Đối tượng áp dụng</w:t>
      </w:r>
      <w:r w:rsidRPr="002F68B7">
        <w:rPr>
          <w:rFonts w:ascii="Times New Roman" w:hAnsi="Times New Roman" w:cs="Times New Roman"/>
          <w:sz w:val="28"/>
          <w:szCs w:val="28"/>
          <w:shd w:val="clear" w:color="auto" w:fill="FFFFFF"/>
          <w:lang w:val="nl-NL"/>
        </w:rPr>
        <w:t xml:space="preserve"> bao gồm: </w:t>
      </w:r>
    </w:p>
    <w:p w14:paraId="772B498E" w14:textId="77777777" w:rsidR="00A757E1" w:rsidRPr="002F68B7" w:rsidRDefault="00A757E1" w:rsidP="00BA22D8">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2F68B7">
        <w:rPr>
          <w:rFonts w:ascii="Times New Roman" w:hAnsi="Times New Roman" w:cs="Times New Roman"/>
          <w:sz w:val="28"/>
          <w:szCs w:val="28"/>
          <w:shd w:val="clear" w:color="auto" w:fill="FFFFFF"/>
          <w:lang w:val="nl-NL"/>
        </w:rPr>
        <w:t xml:space="preserve">a) </w:t>
      </w:r>
      <w:r w:rsidR="00DE2B76" w:rsidRPr="002F68B7">
        <w:rPr>
          <w:rFonts w:ascii="Times New Roman" w:hAnsi="Times New Roman" w:cs="Times New Roman"/>
          <w:sz w:val="28"/>
          <w:szCs w:val="28"/>
          <w:shd w:val="clear" w:color="auto" w:fill="FFFFFF"/>
          <w:lang w:val="nl-NL"/>
        </w:rPr>
        <w:t xml:space="preserve">Sở giao dịch hàng hóa được thành </w:t>
      </w:r>
      <w:r w:rsidR="002853EA" w:rsidRPr="002F68B7">
        <w:rPr>
          <w:rFonts w:ascii="Times New Roman" w:hAnsi="Times New Roman" w:cs="Times New Roman"/>
          <w:sz w:val="28"/>
          <w:szCs w:val="28"/>
          <w:shd w:val="clear" w:color="auto" w:fill="FFFFFF"/>
          <w:lang w:val="nl-NL"/>
        </w:rPr>
        <w:t xml:space="preserve">lập và hoạt động tại Việt Nam; </w:t>
      </w:r>
    </w:p>
    <w:p w14:paraId="0363A25E" w14:textId="77777777" w:rsidR="00A757E1" w:rsidRPr="002F68B7" w:rsidRDefault="00A757E1" w:rsidP="00BA22D8">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2F68B7">
        <w:rPr>
          <w:rFonts w:ascii="Times New Roman" w:hAnsi="Times New Roman" w:cs="Times New Roman"/>
          <w:sz w:val="28"/>
          <w:szCs w:val="28"/>
          <w:shd w:val="clear" w:color="auto" w:fill="FFFFFF"/>
          <w:lang w:val="nl-NL"/>
        </w:rPr>
        <w:t xml:space="preserve">b) </w:t>
      </w:r>
      <w:r w:rsidR="00DE2B76" w:rsidRPr="002F68B7">
        <w:rPr>
          <w:rFonts w:ascii="Times New Roman" w:hAnsi="Times New Roman" w:cs="Times New Roman"/>
          <w:sz w:val="28"/>
          <w:szCs w:val="28"/>
          <w:shd w:val="clear" w:color="auto" w:fill="FFFFFF"/>
          <w:lang w:val="nl-NL"/>
        </w:rPr>
        <w:t>Trung tâm thanh toán bù trừ phục vụ hoạt động mua bán hàn</w:t>
      </w:r>
      <w:r w:rsidR="002853EA" w:rsidRPr="002F68B7">
        <w:rPr>
          <w:rFonts w:ascii="Times New Roman" w:hAnsi="Times New Roman" w:cs="Times New Roman"/>
          <w:sz w:val="28"/>
          <w:szCs w:val="28"/>
          <w:shd w:val="clear" w:color="auto" w:fill="FFFFFF"/>
          <w:lang w:val="nl-NL"/>
        </w:rPr>
        <w:t xml:space="preserve">g hóa qua </w:t>
      </w:r>
      <w:r w:rsidR="002853EA" w:rsidRPr="002F68B7">
        <w:rPr>
          <w:rFonts w:ascii="Times New Roman" w:hAnsi="Times New Roman" w:cs="Times New Roman"/>
          <w:sz w:val="28"/>
          <w:szCs w:val="28"/>
          <w:shd w:val="clear" w:color="auto" w:fill="FFFFFF"/>
          <w:lang w:val="nl-NL"/>
        </w:rPr>
        <w:lastRenderedPageBreak/>
        <w:t xml:space="preserve">Sở giao dịch hàng hóa; </w:t>
      </w:r>
    </w:p>
    <w:p w14:paraId="1A0857F0" w14:textId="77777777" w:rsidR="00A757E1" w:rsidRPr="002F68B7" w:rsidRDefault="00A757E1" w:rsidP="00BA22D8">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2F68B7">
        <w:rPr>
          <w:rFonts w:ascii="Times New Roman" w:hAnsi="Times New Roman" w:cs="Times New Roman"/>
          <w:sz w:val="28"/>
          <w:szCs w:val="28"/>
          <w:shd w:val="clear" w:color="auto" w:fill="FFFFFF"/>
          <w:lang w:val="nl-NL"/>
        </w:rPr>
        <w:t xml:space="preserve">c) </w:t>
      </w:r>
      <w:r w:rsidR="00DE2B76" w:rsidRPr="002F68B7">
        <w:rPr>
          <w:rFonts w:ascii="Times New Roman" w:hAnsi="Times New Roman" w:cs="Times New Roman"/>
          <w:sz w:val="28"/>
          <w:szCs w:val="28"/>
          <w:shd w:val="clear" w:color="auto" w:fill="FFFFFF"/>
          <w:lang w:val="nl-NL"/>
        </w:rPr>
        <w:t xml:space="preserve">Thành viên của Sở giao dịch hàng hóa, tổ chức cung cấp dịch vụ hỗ trợ giao dịch, thanh toán, bù trừ và các tổ chức, cá nhân có liên quan đến hoạt động mua bán hàng hóa qua Sở </w:t>
      </w:r>
      <w:r w:rsidR="002853EA" w:rsidRPr="002F68B7">
        <w:rPr>
          <w:rFonts w:ascii="Times New Roman" w:hAnsi="Times New Roman" w:cs="Times New Roman"/>
          <w:sz w:val="28"/>
          <w:szCs w:val="28"/>
          <w:shd w:val="clear" w:color="auto" w:fill="FFFFFF"/>
          <w:lang w:val="nl-NL"/>
        </w:rPr>
        <w:t xml:space="preserve">giao dịch hàng hóa tại Việt Nam; </w:t>
      </w:r>
    </w:p>
    <w:p w14:paraId="70C9AA9C" w14:textId="020C8C76" w:rsidR="00DE2B76" w:rsidRPr="002F68B7" w:rsidRDefault="00A757E1" w:rsidP="00BA22D8">
      <w:pPr>
        <w:widowControl w:val="0"/>
        <w:spacing w:before="120" w:after="0" w:line="264" w:lineRule="auto"/>
        <w:ind w:firstLine="720"/>
        <w:jc w:val="both"/>
        <w:rPr>
          <w:rFonts w:ascii="Times New Roman" w:hAnsi="Times New Roman" w:cs="Times New Roman"/>
          <w:sz w:val="28"/>
          <w:szCs w:val="28"/>
          <w:shd w:val="clear" w:color="auto" w:fill="FFFFFF"/>
          <w:lang w:val="nl-NL"/>
        </w:rPr>
      </w:pPr>
      <w:r w:rsidRPr="002F68B7">
        <w:rPr>
          <w:rFonts w:ascii="Times New Roman" w:hAnsi="Times New Roman" w:cs="Times New Roman"/>
          <w:sz w:val="28"/>
          <w:szCs w:val="28"/>
          <w:shd w:val="clear" w:color="auto" w:fill="FFFFFF"/>
          <w:lang w:val="nl-NL"/>
        </w:rPr>
        <w:t xml:space="preserve">d) </w:t>
      </w:r>
      <w:r w:rsidR="002853EA" w:rsidRPr="002F68B7">
        <w:rPr>
          <w:rFonts w:ascii="Times New Roman" w:hAnsi="Times New Roman" w:cs="Times New Roman"/>
          <w:sz w:val="28"/>
          <w:szCs w:val="28"/>
          <w:shd w:val="clear" w:color="auto" w:fill="FFFFFF"/>
          <w:lang w:val="nl-NL"/>
        </w:rPr>
        <w:t>C</w:t>
      </w:r>
      <w:r w:rsidR="00DE2B76" w:rsidRPr="002F68B7">
        <w:rPr>
          <w:rFonts w:ascii="Times New Roman" w:hAnsi="Times New Roman" w:cs="Times New Roman"/>
          <w:sz w:val="28"/>
          <w:szCs w:val="28"/>
          <w:shd w:val="clear" w:color="auto" w:fill="FFFFFF"/>
          <w:lang w:val="nl-NL"/>
        </w:rPr>
        <w:t>ác cơ quan, đơn vị thuộc Bộ Công Thương và cơ quan, tổ chức có liên quan trong việc quản lý, giám sát, kết nối, chia sẻ dữ liệu phục vụ hoạt động mua bán hàng hóa qua Sở giao dịch hàng hóa.</w:t>
      </w:r>
    </w:p>
    <w:p w14:paraId="1C759721" w14:textId="032EDD36" w:rsidR="00C55DFA" w:rsidRPr="002F68B7" w:rsidRDefault="00C55DFA" w:rsidP="00BA22D8">
      <w:pPr>
        <w:widowControl w:val="0"/>
        <w:spacing w:before="120" w:after="0" w:line="264" w:lineRule="auto"/>
        <w:ind w:firstLine="720"/>
        <w:jc w:val="both"/>
        <w:rPr>
          <w:rFonts w:ascii="Times New Roman" w:hAnsi="Times New Roman" w:cs="Times New Roman"/>
          <w:b/>
          <w:bCs/>
          <w:sz w:val="28"/>
          <w:szCs w:val="28"/>
          <w:lang w:val="nl-NL"/>
        </w:rPr>
      </w:pPr>
      <w:r w:rsidRPr="002F68B7">
        <w:rPr>
          <w:rFonts w:ascii="Times New Roman" w:hAnsi="Times New Roman" w:cs="Times New Roman"/>
          <w:b/>
          <w:bCs/>
          <w:sz w:val="28"/>
          <w:szCs w:val="28"/>
          <w:lang w:val="nl-NL"/>
        </w:rPr>
        <w:t xml:space="preserve">Điều </w:t>
      </w:r>
      <w:r w:rsidR="002853EA" w:rsidRPr="002F68B7">
        <w:rPr>
          <w:rFonts w:ascii="Times New Roman" w:hAnsi="Times New Roman" w:cs="Times New Roman"/>
          <w:b/>
          <w:bCs/>
          <w:sz w:val="28"/>
          <w:szCs w:val="28"/>
          <w:lang w:val="nl-NL"/>
        </w:rPr>
        <w:t>2</w:t>
      </w:r>
      <w:r w:rsidRPr="002F68B7">
        <w:rPr>
          <w:rFonts w:ascii="Times New Roman" w:hAnsi="Times New Roman" w:cs="Times New Roman"/>
          <w:b/>
          <w:bCs/>
          <w:sz w:val="28"/>
          <w:szCs w:val="28"/>
          <w:lang w:val="nl-NL"/>
        </w:rPr>
        <w:t>. Giải thích từ ngữ</w:t>
      </w:r>
    </w:p>
    <w:p w14:paraId="6EDE6D82" w14:textId="68C5F017" w:rsidR="00DA5522" w:rsidRPr="002F68B7" w:rsidRDefault="00DA5522" w:rsidP="00BA22D8">
      <w:pPr>
        <w:pStyle w:val="ListParagraph"/>
        <w:numPr>
          <w:ilvl w:val="0"/>
          <w:numId w:val="28"/>
        </w:numPr>
        <w:tabs>
          <w:tab w:val="left" w:pos="851"/>
          <w:tab w:val="left" w:pos="993"/>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Hệ thống công nghệ thông tin</w:t>
      </w:r>
      <w:r w:rsidRPr="002F68B7">
        <w:rPr>
          <w:rFonts w:ascii="Times New Roman" w:eastAsia="Times New Roman" w:hAnsi="Times New Roman" w:cs="Times New Roman"/>
          <w:sz w:val="28"/>
          <w:szCs w:val="28"/>
        </w:rPr>
        <w:t xml:space="preserve"> là hệ thống gồm thiết bị, phần mềm, cơ sở dữ liệu, hạ tầng mạng và giải pháp bảo đảm an toàn thông tin phục vụ hoạt động giao dịch, thanh toán bù trừ, quản lý, giám sát, lưu trữ và xử lý dữ liệu trong hoạt động mua bán hàng hóa qua Sở giao dịch hàng hóa. </w:t>
      </w:r>
    </w:p>
    <w:p w14:paraId="661C1002" w14:textId="330DC2CC" w:rsidR="00DA5522" w:rsidRPr="002F68B7" w:rsidRDefault="00DA5522" w:rsidP="00BA22D8">
      <w:pPr>
        <w:pStyle w:val="ListParagraph"/>
        <w:numPr>
          <w:ilvl w:val="0"/>
          <w:numId w:val="28"/>
        </w:numPr>
        <w:tabs>
          <w:tab w:val="left" w:pos="851"/>
          <w:tab w:val="left" w:pos="993"/>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Hệ thống giao dịch điện tử</w:t>
      </w:r>
      <w:r w:rsidRPr="002F68B7">
        <w:rPr>
          <w:rFonts w:ascii="Times New Roman" w:eastAsia="Times New Roman" w:hAnsi="Times New Roman" w:cs="Times New Roman"/>
          <w:sz w:val="28"/>
          <w:szCs w:val="28"/>
        </w:rPr>
        <w:t xml:space="preserve"> là hệ thống phần mềm được sử dụng để thực hiện các nghiệp vụ giao dịch hàng hóa bằng phương thức điện tử, bao gồm niêm yết, đặt lệnh, sửa lệnh, hủy lệnh, khớp lệnh, công bố thông tin và các nghiệp vụ liên quan. </w:t>
      </w:r>
    </w:p>
    <w:p w14:paraId="409C2AA9" w14:textId="77777777" w:rsidR="00D33B1C" w:rsidRPr="002F68B7" w:rsidRDefault="00D33B1C" w:rsidP="00BA22D8">
      <w:pPr>
        <w:pStyle w:val="ListParagraph"/>
        <w:widowControl w:val="0"/>
        <w:numPr>
          <w:ilvl w:val="0"/>
          <w:numId w:val="28"/>
        </w:numPr>
        <w:tabs>
          <w:tab w:val="left" w:pos="993"/>
        </w:tabs>
        <w:spacing w:before="120" w:after="0" w:line="264" w:lineRule="auto"/>
        <w:ind w:left="0" w:firstLine="709"/>
        <w:contextualSpacing w:val="0"/>
        <w:jc w:val="both"/>
        <w:rPr>
          <w:rFonts w:ascii="Times New Roman" w:eastAsia="Times New Roman" w:hAnsi="Times New Roman" w:cs="Times New Roman"/>
          <w:sz w:val="28"/>
          <w:szCs w:val="28"/>
          <w:lang w:val="nl-NL" w:eastAsia="en-GB"/>
        </w:rPr>
      </w:pPr>
      <w:r w:rsidRPr="002F68B7">
        <w:rPr>
          <w:rFonts w:ascii="Times New Roman" w:eastAsia="Times New Roman" w:hAnsi="Times New Roman" w:cs="Times New Roman"/>
          <w:i/>
          <w:sz w:val="28"/>
          <w:szCs w:val="28"/>
          <w:lang w:val="nl-NL" w:eastAsia="en-GB"/>
        </w:rPr>
        <w:t>Kiến trúc hệ thống</w:t>
      </w:r>
      <w:r w:rsidRPr="002F68B7">
        <w:rPr>
          <w:rFonts w:ascii="Times New Roman" w:eastAsia="Times New Roman" w:hAnsi="Times New Roman" w:cs="Times New Roman"/>
          <w:sz w:val="28"/>
          <w:szCs w:val="28"/>
          <w:lang w:val="nl-NL" w:eastAsia="en-GB"/>
        </w:rPr>
        <w:t xml:space="preserve"> là cấu trúc tổng thể của hệ thống công nghệ thông tin, bao gồm mô hình phân lớp, cấu phần chức năng, phương thức kết nối, tiêu chuẩn dữ liệu và cơ chế tích hợp giữa các thành phần của hệ thống phục vụ hoạt động giao dịch và thanh toán bù trừ hàng hóa.</w:t>
      </w:r>
    </w:p>
    <w:p w14:paraId="5D9EF943" w14:textId="3F1C7F12" w:rsidR="00DA5522" w:rsidRPr="002F68B7" w:rsidRDefault="00DA5522" w:rsidP="00BA22D8">
      <w:pPr>
        <w:pStyle w:val="ListParagraph"/>
        <w:numPr>
          <w:ilvl w:val="0"/>
          <w:numId w:val="28"/>
        </w:numPr>
        <w:tabs>
          <w:tab w:val="left" w:pos="851"/>
          <w:tab w:val="left" w:pos="993"/>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Hệ thống thanh toán bù trừ</w:t>
      </w:r>
      <w:r w:rsidRPr="002F68B7">
        <w:rPr>
          <w:rFonts w:ascii="Times New Roman" w:eastAsia="Times New Roman" w:hAnsi="Times New Roman" w:cs="Times New Roman"/>
          <w:sz w:val="28"/>
          <w:szCs w:val="28"/>
        </w:rPr>
        <w:t xml:space="preserve"> là hệ thống công nghệ thông tin phục vụ hoạt động quản lý ký quỹ, quản lý vị thế, thanh toán, bù trừ, đối soát giao dịch và quản lý rủi ro trong hoạt động mua bán hàng hóa qua Sở giao dịch hàng hóa. </w:t>
      </w:r>
    </w:p>
    <w:p w14:paraId="7BA83F97" w14:textId="67C7316E" w:rsidR="002559C1" w:rsidRPr="002F68B7" w:rsidRDefault="002559C1" w:rsidP="00BA22D8">
      <w:pPr>
        <w:pStyle w:val="ListParagraph"/>
        <w:numPr>
          <w:ilvl w:val="0"/>
          <w:numId w:val="28"/>
        </w:numPr>
        <w:tabs>
          <w:tab w:val="left" w:pos="851"/>
          <w:tab w:val="left" w:pos="993"/>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Trung tâm dữ liệu</w:t>
      </w:r>
      <w:r w:rsidRPr="002F68B7">
        <w:rPr>
          <w:rFonts w:ascii="Times New Roman" w:eastAsia="Times New Roman" w:hAnsi="Times New Roman" w:cs="Times New Roman"/>
          <w:sz w:val="28"/>
          <w:szCs w:val="28"/>
        </w:rPr>
        <w:t xml:space="preserve"> là cơ sở hạ tầng kỹ thuật tập trung đặt hệ thống máy chủ, thiết bị lưu trữ, thiết bị mạng và các hệ thống hỗ trợ vận hành nhằm bảo đảm hoạt động ổn định, liên tục và an toàn của hệ thống công nghệ thông tin. </w:t>
      </w:r>
    </w:p>
    <w:p w14:paraId="4343BA8B" w14:textId="523D64F5" w:rsidR="002559C1" w:rsidRPr="002F68B7" w:rsidRDefault="002559C1" w:rsidP="00BA22D8">
      <w:pPr>
        <w:pStyle w:val="ListParagraph"/>
        <w:numPr>
          <w:ilvl w:val="0"/>
          <w:numId w:val="28"/>
        </w:numPr>
        <w:tabs>
          <w:tab w:val="left" w:pos="851"/>
          <w:tab w:val="left" w:pos="993"/>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Hạ tầng mạng</w:t>
      </w:r>
      <w:r w:rsidRPr="002F68B7">
        <w:rPr>
          <w:rFonts w:ascii="Times New Roman" w:eastAsia="Times New Roman" w:hAnsi="Times New Roman" w:cs="Times New Roman"/>
          <w:sz w:val="28"/>
          <w:szCs w:val="28"/>
        </w:rPr>
        <w:t xml:space="preserve"> là hệ thống thiết bị và giải pháp kết nối mạng phục vụ truyền dẫn, kết nối, trao đổi và bảo mật dữ liệu trong hoạt động giao dịch và thanh toán bù trừ</w:t>
      </w:r>
    </w:p>
    <w:p w14:paraId="258E3B5D" w14:textId="221ADFE4" w:rsidR="00DA5522" w:rsidRPr="002F68B7" w:rsidRDefault="00DA5522" w:rsidP="00BA22D8">
      <w:pPr>
        <w:pStyle w:val="ListParagraph"/>
        <w:numPr>
          <w:ilvl w:val="0"/>
          <w:numId w:val="28"/>
        </w:numPr>
        <w:tabs>
          <w:tab w:val="left" w:pos="851"/>
          <w:tab w:val="left" w:pos="993"/>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Hệ thống dự phòng</w:t>
      </w:r>
      <w:r w:rsidRPr="002F68B7">
        <w:rPr>
          <w:rFonts w:ascii="Times New Roman" w:eastAsia="Times New Roman" w:hAnsi="Times New Roman" w:cs="Times New Roman"/>
          <w:sz w:val="28"/>
          <w:szCs w:val="28"/>
        </w:rPr>
        <w:t xml:space="preserve"> là hệ thống công nghệ thông tin được thiết lập tại địa điểm độc lập nhằm duy trì hoặc khôi phục hoạt động của hệ thống chính khi xảy ra sự cố hoặc thảm họa kỹ thuật. </w:t>
      </w:r>
    </w:p>
    <w:p w14:paraId="5C882956" w14:textId="78652A01" w:rsidR="00DA5522" w:rsidRPr="002F68B7" w:rsidRDefault="00DA5522" w:rsidP="00BA22D8">
      <w:pPr>
        <w:pStyle w:val="ListParagraph"/>
        <w:numPr>
          <w:ilvl w:val="0"/>
          <w:numId w:val="28"/>
        </w:numPr>
        <w:tabs>
          <w:tab w:val="left" w:pos="851"/>
          <w:tab w:val="left" w:pos="993"/>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Sự cố hệ thống</w:t>
      </w:r>
      <w:r w:rsidRPr="002F68B7">
        <w:rPr>
          <w:rFonts w:ascii="Times New Roman" w:eastAsia="Times New Roman" w:hAnsi="Times New Roman" w:cs="Times New Roman"/>
          <w:sz w:val="28"/>
          <w:szCs w:val="28"/>
        </w:rPr>
        <w:t xml:space="preserve"> là sự kiện gây gián đoạn, ngừng hoạt động hoặc ảnh hưởng đến tính an toàn, ổn định, toàn vẹn của hệ thống công nghệ thông tin phục vụ hoạt động giao dịch và thanh toán bù trừ. </w:t>
      </w:r>
    </w:p>
    <w:p w14:paraId="6EA6BE2D" w14:textId="27A82396" w:rsidR="00DA5522" w:rsidRPr="002F68B7" w:rsidRDefault="00DA5522" w:rsidP="00BA22D8">
      <w:pPr>
        <w:pStyle w:val="ListParagraph"/>
        <w:numPr>
          <w:ilvl w:val="0"/>
          <w:numId w:val="28"/>
        </w:numPr>
        <w:tabs>
          <w:tab w:val="left" w:pos="851"/>
          <w:tab w:val="left" w:pos="993"/>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lastRenderedPageBreak/>
        <w:t>Nhật ký giao dịch</w:t>
      </w:r>
      <w:r w:rsidRPr="002F68B7">
        <w:rPr>
          <w:rFonts w:ascii="Times New Roman" w:eastAsia="Times New Roman" w:hAnsi="Times New Roman" w:cs="Times New Roman"/>
          <w:sz w:val="28"/>
          <w:szCs w:val="28"/>
        </w:rPr>
        <w:t xml:space="preserve"> là dữ liệu ghi nhận toàn bộ hoạt động phát sinh trong quá trình giao dịch, thanh toán bù trừ và vận hành hệ thống, bao gồm thông tin lệnh giao dịch, kết quả khớp lệnh, dữ liệu ký quỹ, dữ liệu thanh toán và thông tin kỹ thuật có liên quan. </w:t>
      </w:r>
    </w:p>
    <w:p w14:paraId="0DDAC0CF" w14:textId="7887FC9A" w:rsidR="00DA5522" w:rsidRPr="002F68B7" w:rsidRDefault="00DA5522" w:rsidP="00BA22D8">
      <w:pPr>
        <w:pStyle w:val="ListParagraph"/>
        <w:numPr>
          <w:ilvl w:val="0"/>
          <w:numId w:val="28"/>
        </w:numPr>
        <w:tabs>
          <w:tab w:val="left" w:pos="851"/>
          <w:tab w:val="left" w:pos="1134"/>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Dữ liệu giao dịch</w:t>
      </w:r>
      <w:r w:rsidRPr="002F68B7">
        <w:rPr>
          <w:rFonts w:ascii="Times New Roman" w:eastAsia="Times New Roman" w:hAnsi="Times New Roman" w:cs="Times New Roman"/>
          <w:sz w:val="28"/>
          <w:szCs w:val="28"/>
        </w:rPr>
        <w:t xml:space="preserve"> là toàn bộ dữ liệu phát sinh trong hoạt động mua bán hàng hóa qua Sở giao dịch hàng hóa, bao gồm dữ liệu lệnh giao dịch, dữ liệu thị trường, dữ liệu thanh toán bù trừ, dữ liệu ký quỹ, dữ liệu vận hành hệ thống và dữ liệu khác có liên quan. </w:t>
      </w:r>
    </w:p>
    <w:p w14:paraId="13F2A1A6" w14:textId="2CF91B1E" w:rsidR="004D7317" w:rsidRPr="002F68B7" w:rsidRDefault="004D7317" w:rsidP="00BA22D8">
      <w:pPr>
        <w:pStyle w:val="ListParagraph"/>
        <w:numPr>
          <w:ilvl w:val="0"/>
          <w:numId w:val="28"/>
        </w:numPr>
        <w:tabs>
          <w:tab w:val="left" w:pos="851"/>
          <w:tab w:val="left" w:pos="1134"/>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Chuẩn dữ liệu giao dịch</w:t>
      </w:r>
      <w:r w:rsidRPr="002F68B7">
        <w:rPr>
          <w:rFonts w:ascii="Times New Roman" w:eastAsia="Times New Roman" w:hAnsi="Times New Roman" w:cs="Times New Roman"/>
          <w:sz w:val="28"/>
          <w:szCs w:val="28"/>
        </w:rPr>
        <w:t xml:space="preserve"> là quy định về cấu trúc, định dạng, tiêu chuẩn kỹ thuật, giao thức truyền nhận và phương thức mã hóa dữ liệu phục vụ kết nối, chia sẻ, lưu trữ và khai thác dữ liệu giao dịch.</w:t>
      </w:r>
    </w:p>
    <w:p w14:paraId="162A29EC" w14:textId="18ADDF3F" w:rsidR="00DA5522" w:rsidRPr="002F68B7" w:rsidRDefault="00DA5522" w:rsidP="00BA22D8">
      <w:pPr>
        <w:pStyle w:val="ListParagraph"/>
        <w:numPr>
          <w:ilvl w:val="0"/>
          <w:numId w:val="28"/>
        </w:numPr>
        <w:tabs>
          <w:tab w:val="left" w:pos="851"/>
          <w:tab w:val="left" w:pos="1134"/>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Kết nối, chia sẻ dữ liệu giao dịch</w:t>
      </w:r>
      <w:r w:rsidRPr="002F68B7">
        <w:rPr>
          <w:rFonts w:ascii="Times New Roman" w:eastAsia="Times New Roman" w:hAnsi="Times New Roman" w:cs="Times New Roman"/>
          <w:sz w:val="28"/>
          <w:szCs w:val="28"/>
        </w:rPr>
        <w:t xml:space="preserve"> là việc truyền, tiếp nhận, đồng bộ và khai thác dữ liệu giữa hệ thống công nghệ thông tin của Sở giao dịch hàng hóa, Trung tâm thanh toán bù trừ và hệ thống của cơ quan nhà nước có thẩm quyền thông qua giao diện lập trình ứng dụng (API) hoặc phương thức điện tử khác theo quy định pháp luật. </w:t>
      </w:r>
    </w:p>
    <w:p w14:paraId="6A96FA1B" w14:textId="3A810D69" w:rsidR="00DA5522" w:rsidRPr="002F68B7" w:rsidRDefault="00DA5522" w:rsidP="00BA22D8">
      <w:pPr>
        <w:pStyle w:val="ListParagraph"/>
        <w:numPr>
          <w:ilvl w:val="0"/>
          <w:numId w:val="28"/>
        </w:numPr>
        <w:tabs>
          <w:tab w:val="left" w:pos="851"/>
          <w:tab w:val="left" w:pos="1134"/>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Chế độ báo cáo</w:t>
      </w:r>
      <w:r w:rsidRPr="002F68B7">
        <w:rPr>
          <w:rFonts w:ascii="Times New Roman" w:eastAsia="Times New Roman" w:hAnsi="Times New Roman" w:cs="Times New Roman"/>
          <w:sz w:val="28"/>
          <w:szCs w:val="28"/>
        </w:rPr>
        <w:t xml:space="preserve"> là quy định về nội dung, biểu mẫu, phương thức, thời hạn và trách nhiệm cung cấp thông tin, dữ liệu phục vụ công tác quản lý, giám sát hoạt động mua bán hàng hóa qua Sở giao dịch hàng hóa. </w:t>
      </w:r>
    </w:p>
    <w:p w14:paraId="3D05C091" w14:textId="2C271E84" w:rsidR="00DA5522" w:rsidRPr="002F68B7" w:rsidRDefault="00DA5522" w:rsidP="00BA22D8">
      <w:pPr>
        <w:pStyle w:val="ListParagraph"/>
        <w:numPr>
          <w:ilvl w:val="0"/>
          <w:numId w:val="28"/>
        </w:numPr>
        <w:tabs>
          <w:tab w:val="left" w:pos="851"/>
          <w:tab w:val="left" w:pos="1134"/>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Báo cáo định kỳ</w:t>
      </w:r>
      <w:r w:rsidRPr="002F68B7">
        <w:rPr>
          <w:rFonts w:ascii="Times New Roman" w:eastAsia="Times New Roman" w:hAnsi="Times New Roman" w:cs="Times New Roman"/>
          <w:sz w:val="28"/>
          <w:szCs w:val="28"/>
        </w:rPr>
        <w:t xml:space="preserve"> là báo cáo được lập theo thời hạn xác định để phản ánh tình hình giao dịch, thanh toán bù trừ, vận hành hệ thống công nghệ thông tin và các nội dung khác theo quy định của Thông tư này. </w:t>
      </w:r>
    </w:p>
    <w:p w14:paraId="4F47924B" w14:textId="788138D2" w:rsidR="008266B1" w:rsidRPr="002F68B7" w:rsidRDefault="00DA5522" w:rsidP="00BA22D8">
      <w:pPr>
        <w:pStyle w:val="ListParagraph"/>
        <w:numPr>
          <w:ilvl w:val="0"/>
          <w:numId w:val="28"/>
        </w:numPr>
        <w:tabs>
          <w:tab w:val="left" w:pos="851"/>
          <w:tab w:val="left" w:pos="1134"/>
        </w:tabs>
        <w:spacing w:before="120" w:after="0" w:line="264" w:lineRule="auto"/>
        <w:ind w:left="0" w:firstLine="709"/>
        <w:contextualSpacing w:val="0"/>
        <w:jc w:val="both"/>
        <w:rPr>
          <w:rFonts w:ascii="Times New Roman" w:eastAsia="Times New Roman" w:hAnsi="Times New Roman" w:cs="Times New Roman"/>
          <w:sz w:val="28"/>
          <w:szCs w:val="28"/>
        </w:rPr>
      </w:pPr>
      <w:r w:rsidRPr="002F68B7">
        <w:rPr>
          <w:rFonts w:ascii="Times New Roman" w:eastAsia="Times New Roman" w:hAnsi="Times New Roman" w:cs="Times New Roman"/>
          <w:i/>
          <w:sz w:val="28"/>
          <w:szCs w:val="28"/>
        </w:rPr>
        <w:t>Báo cáo đột xuất</w:t>
      </w:r>
      <w:r w:rsidRPr="002F68B7">
        <w:rPr>
          <w:rFonts w:ascii="Times New Roman" w:eastAsia="Times New Roman" w:hAnsi="Times New Roman" w:cs="Times New Roman"/>
          <w:sz w:val="28"/>
          <w:szCs w:val="28"/>
        </w:rPr>
        <w:t xml:space="preserve"> là báo cáo được lập theo yêu cầu của cơ quan nhà nước có thẩm quyền hoặc khi phát sinh sự cố, rủi ro ảnh hưởng đến hoạt động giao dịch, thanh toán bù trừ hoặc an toàn hệ thống</w:t>
      </w:r>
      <w:r w:rsidR="00F22AC4" w:rsidRPr="002F68B7">
        <w:rPr>
          <w:rFonts w:ascii="Times New Roman" w:eastAsia="Times New Roman" w:hAnsi="Times New Roman" w:cs="Times New Roman"/>
          <w:sz w:val="28"/>
          <w:szCs w:val="28"/>
        </w:rPr>
        <w:t>.</w:t>
      </w:r>
    </w:p>
    <w:p w14:paraId="4C6F50D3" w14:textId="77777777" w:rsidR="00F647B1" w:rsidRPr="002F68B7" w:rsidRDefault="00F647B1" w:rsidP="00BA22D8">
      <w:pPr>
        <w:widowControl w:val="0"/>
        <w:spacing w:before="120" w:after="0" w:line="264" w:lineRule="auto"/>
        <w:ind w:firstLine="720"/>
        <w:jc w:val="center"/>
        <w:rPr>
          <w:rFonts w:ascii="Times New Roman" w:hAnsi="Times New Roman" w:cs="Times New Roman"/>
          <w:b/>
          <w:bCs/>
          <w:sz w:val="28"/>
          <w:szCs w:val="28"/>
        </w:rPr>
      </w:pPr>
    </w:p>
    <w:p w14:paraId="5DF80106" w14:textId="641D205C" w:rsidR="00F072FE" w:rsidRPr="002F68B7" w:rsidRDefault="00B77DA7" w:rsidP="00BA22D8">
      <w:pPr>
        <w:widowControl w:val="0"/>
        <w:spacing w:before="120" w:after="0" w:line="264" w:lineRule="auto"/>
        <w:ind w:firstLine="720"/>
        <w:jc w:val="center"/>
        <w:rPr>
          <w:rFonts w:ascii="Times New Roman" w:hAnsi="Times New Roman" w:cs="Times New Roman"/>
          <w:b/>
          <w:bCs/>
          <w:sz w:val="28"/>
          <w:szCs w:val="28"/>
        </w:rPr>
      </w:pPr>
      <w:r w:rsidRPr="002F68B7">
        <w:rPr>
          <w:rFonts w:ascii="Times New Roman" w:hAnsi="Times New Roman" w:cs="Times New Roman"/>
          <w:b/>
          <w:bCs/>
          <w:sz w:val="28"/>
          <w:szCs w:val="28"/>
        </w:rPr>
        <w:t>CHƯƠNG II</w:t>
      </w:r>
    </w:p>
    <w:p w14:paraId="5A70DB45" w14:textId="5D89B527" w:rsidR="003A1948" w:rsidRPr="002F68B7" w:rsidRDefault="00B77DA7" w:rsidP="00BA22D8">
      <w:pPr>
        <w:widowControl w:val="0"/>
        <w:spacing w:before="120" w:after="0" w:line="264" w:lineRule="auto"/>
        <w:ind w:firstLine="720"/>
        <w:jc w:val="center"/>
        <w:rPr>
          <w:rFonts w:ascii="Times New Roman" w:hAnsi="Times New Roman" w:cs="Times New Roman"/>
          <w:b/>
          <w:bCs/>
          <w:sz w:val="28"/>
          <w:szCs w:val="28"/>
        </w:rPr>
      </w:pPr>
      <w:r w:rsidRPr="002F68B7">
        <w:rPr>
          <w:rFonts w:ascii="Times New Roman" w:hAnsi="Times New Roman" w:cs="Times New Roman"/>
          <w:b/>
          <w:bCs/>
          <w:sz w:val="28"/>
          <w:szCs w:val="28"/>
        </w:rPr>
        <w:t xml:space="preserve">YÊU CẦU VỀ HỆ THỐNG </w:t>
      </w:r>
      <w:r w:rsidR="00E738DC" w:rsidRPr="002F68B7">
        <w:rPr>
          <w:rFonts w:ascii="Times New Roman" w:hAnsi="Times New Roman" w:cs="Times New Roman"/>
          <w:b/>
          <w:bCs/>
          <w:sz w:val="28"/>
          <w:szCs w:val="28"/>
        </w:rPr>
        <w:t>CÔNG NGHỆ THÔNG TIN</w:t>
      </w:r>
    </w:p>
    <w:p w14:paraId="370B422A" w14:textId="6185DA70" w:rsidR="00942042" w:rsidRPr="002F68B7" w:rsidRDefault="00E53DB1"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lang w:val="vi-VN"/>
        </w:rPr>
        <w:t>Điề</w:t>
      </w:r>
      <w:r w:rsidR="00942042" w:rsidRPr="002F68B7">
        <w:rPr>
          <w:rFonts w:ascii="Times New Roman" w:hAnsi="Times New Roman" w:cs="Times New Roman"/>
          <w:b/>
          <w:bCs/>
          <w:sz w:val="28"/>
          <w:szCs w:val="28"/>
          <w:lang w:val="vi-VN"/>
        </w:rPr>
        <w:t>u 3.</w:t>
      </w:r>
      <w:r w:rsidR="00942042" w:rsidRPr="002F68B7">
        <w:rPr>
          <w:rFonts w:ascii="Times New Roman" w:hAnsi="Times New Roman" w:cs="Times New Roman"/>
          <w:b/>
          <w:bCs/>
          <w:sz w:val="28"/>
          <w:szCs w:val="28"/>
        </w:rPr>
        <w:t xml:space="preserve"> Kiến trúc tổng thể hệ thống công nghệ thông tin</w:t>
      </w:r>
    </w:p>
    <w:p w14:paraId="45F61D86"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1. Hệ thống công nghệ thông tin của Sở giao dịch hàng hóa được thiết kế theo kiến trúc phân lớp, bao gồm tối thiểu:</w:t>
      </w:r>
    </w:p>
    <w:p w14:paraId="0DD77679"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a) Lớp ứng dụng giao dịch thực hiện các nghiệp vụ niêm yết, đặt lệnh, sửa/hủy lệnh, khớp lệnh và công bố thông tin;</w:t>
      </w:r>
    </w:p>
    <w:p w14:paraId="1DE8BCCD"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 xml:space="preserve">b) Lớp dữ liệu gồm cơ sở dữ liệu giao dịch, dữ liệu thị trường, dữ liệu thành viên và nhật ký hệ thống; dữ liệu phải được lưu trữ bảo đảm tính toàn vẹn, khả năng truy xuất và kiểm soát thay đổi. Việc cập nhật, chỉnh sửa dữ liệu phải được </w:t>
      </w:r>
      <w:r w:rsidRPr="002F68B7">
        <w:rPr>
          <w:rFonts w:ascii="Times New Roman" w:hAnsi="Times New Roman" w:cs="Times New Roman"/>
          <w:sz w:val="28"/>
          <w:szCs w:val="28"/>
        </w:rPr>
        <w:lastRenderedPageBreak/>
        <w:t>ghi nhận đầy đủ vào nhật ký hệ thống theo quy trình quản lý thay đổi. Nhật ký hệ thống phải được lưu trữ theo phương thức không cho phép chỉnh sửa, can thiệp hoặc xóa bỏ trái phép;</w:t>
      </w:r>
    </w:p>
    <w:p w14:paraId="049FCAD6"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c) Lớp tích hợp và dịch vụ gồm các giao diện kết nối và API chuẩn hóa phục vụ trao đổi dữ liệu;</w:t>
      </w:r>
    </w:p>
    <w:p w14:paraId="0135165D"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rPr>
        <w:t>d) Lớp hạ tầng kỹ thuật gồm trung tâm dữ liệu, máy chủ, thiết bị mạng, thiết bị an ninh và các hệ thống hỗ trợ vận hành.</w:t>
      </w:r>
    </w:p>
    <w:p w14:paraId="6CA79E1D"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rPr>
        <w:t>2</w:t>
      </w:r>
      <w:r w:rsidRPr="002F68B7">
        <w:rPr>
          <w:rFonts w:ascii="Times New Roman" w:hAnsi="Times New Roman" w:cs="Times New Roman"/>
          <w:sz w:val="28"/>
          <w:szCs w:val="28"/>
          <w:lang w:val="vi-VN"/>
        </w:rPr>
        <w:t>. Hệ thống công nghệ thông tin của Trung tâm thanh toán bù trừ được thiết kế theo kiến trúc phân lớp, bao gồm tối thiểu:</w:t>
      </w:r>
    </w:p>
    <w:p w14:paraId="75699E71"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lang w:val="vi-VN"/>
        </w:rPr>
        <w:t>a) Lớp ứng dụng thực hiện các nghiệp vụ thanh toán bù trừ, quản lý kỹ quỹ, quản lý giao nhận và công bố thông tin;</w:t>
      </w:r>
    </w:p>
    <w:p w14:paraId="6FF04D9C"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b) Lớp dữ liệu gồm cơ sở dữ liệu giao dịch, dữ liệu thị trường, dữ liệu thành viên và nhật ký hệ thống; dữ liệu phải được lưu trữ bảo đảm tính toàn vẹn, khả năng truy xuất và kiểm soát thay đổi. Việc cập nhật, chỉnh sửa dữ liệu phải được ghi nhận đầy đủ vào nhật ký hệ thống theo quy trình quản lý thay đổi. Nhật ký hệ thống phải được lưu trữ theo phương thức không cho phép chỉnh sửa, can thiệp hoặc xóa bỏ trái phép;</w:t>
      </w:r>
    </w:p>
    <w:p w14:paraId="70DE3D8C"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lang w:val="vi-VN"/>
        </w:rPr>
        <w:t>c) Lớp tích hợp và dịch vụ gồm các giao diện kết nối và API chuẩn hóa phục vụ trao đổi dữ liệu;</w:t>
      </w:r>
    </w:p>
    <w:p w14:paraId="18EC2902"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lang w:val="vi-VN"/>
        </w:rPr>
        <w:t>d) Lớp hạ tầng kỹ thuật gồm trung tâm dữ liệu, máy chủ, thiết bị mạng, thiết bị an ninh và các hệ thống hỗ trợ vận hành.</w:t>
      </w:r>
    </w:p>
    <w:p w14:paraId="36EE0306"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rPr>
        <w:t>3</w:t>
      </w:r>
      <w:r w:rsidRPr="002F68B7">
        <w:rPr>
          <w:rFonts w:ascii="Times New Roman" w:hAnsi="Times New Roman" w:cs="Times New Roman"/>
          <w:sz w:val="28"/>
          <w:szCs w:val="28"/>
          <w:lang w:val="vi-VN"/>
        </w:rPr>
        <w:t xml:space="preserve">. </w:t>
      </w:r>
      <w:r w:rsidRPr="002F68B7">
        <w:rPr>
          <w:rFonts w:ascii="Times New Roman" w:hAnsi="Times New Roman" w:cs="Times New Roman"/>
          <w:sz w:val="28"/>
          <w:szCs w:val="28"/>
        </w:rPr>
        <w:t>Hệ thống công nghệ thông tin của Trung tâm thanh toán bù trừ phải độc lập về dữ liệu, quản trị vận hành và cơ chế kiểm soát rủi ro đối với hệ thống giao dịch của Sở giao dịch hàng hóa.</w:t>
      </w:r>
    </w:p>
    <w:p w14:paraId="63F6DA17"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rPr>
        <w:t>4. Hệ thống công nghệ thông tin của Sở giao dịch hàng hóa và Trung tâm thanh toán bù trừ phải được thiết kế bảo đảm khả năng kết nối, chia sẻ, cập nhật và đồng bộ dữ liệu phục vụ công tác quản lý nhà nước, giám sát thị trường, quản trị rủi ro và bảo đảm an toàn hệ thống.</w:t>
      </w:r>
    </w:p>
    <w:p w14:paraId="10198730"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rPr>
        <w:t>5. Áp dụng hệ thống quản lý an toàn thông tin phù hợp với quy mô, tính chất hoạt động và mức độ rủi ro của hệ thống công nghệ thông tin; khuyến khích áp dụng tiêu chuẩn ISO/IEC 27001 hoặc tiêu chuẩn, thông lệ quốc tế tương đương</w:t>
      </w:r>
      <w:r w:rsidRPr="002F68B7">
        <w:rPr>
          <w:rFonts w:ascii="Times New Roman" w:hAnsi="Times New Roman" w:cs="Times New Roman"/>
          <w:sz w:val="28"/>
          <w:szCs w:val="28"/>
          <w:lang w:val="vi-VN"/>
        </w:rPr>
        <w:t>.</w:t>
      </w:r>
    </w:p>
    <w:p w14:paraId="3E640651"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rPr>
        <w:t>6</w:t>
      </w:r>
      <w:r w:rsidRPr="002F68B7">
        <w:rPr>
          <w:rFonts w:ascii="Times New Roman" w:hAnsi="Times New Roman" w:cs="Times New Roman"/>
          <w:sz w:val="28"/>
          <w:szCs w:val="28"/>
          <w:lang w:val="vi-VN"/>
        </w:rPr>
        <w:t>. Hệ thống công nghệ thông tin của Sở giao dịch hàng hóa và Trung tâm thanh toán bù trừ phải được thiết kế bảo đảm khả năng sẵn sàng kết nối, tích hợp và truyền nhận dữ liệu với Hệ thống giám sát và điều hành thị trường hàng hóa của Bộ Công Thương thông qua giao diện lập trình ứng dụng (API) chuẩn hóa khi hệ thống tiếp nhận dữ liệu của Bộ được đưa vào vận hành.</w:t>
      </w:r>
    </w:p>
    <w:p w14:paraId="1E532F03" w14:textId="57913C9C" w:rsidR="00942042" w:rsidRPr="002F68B7" w:rsidRDefault="00942042" w:rsidP="00BA22D8">
      <w:pPr>
        <w:widowControl w:val="0"/>
        <w:spacing w:before="120" w:after="0" w:line="264" w:lineRule="auto"/>
        <w:ind w:firstLine="720"/>
        <w:jc w:val="both"/>
        <w:rPr>
          <w:rFonts w:ascii="Times New Roman" w:hAnsi="Times New Roman" w:cs="Times New Roman"/>
          <w:b/>
          <w:bCs/>
          <w:sz w:val="28"/>
          <w:szCs w:val="28"/>
          <w:lang w:val="vi-VN"/>
        </w:rPr>
      </w:pPr>
      <w:r w:rsidRPr="002F68B7">
        <w:rPr>
          <w:rFonts w:ascii="Times New Roman" w:hAnsi="Times New Roman" w:cs="Times New Roman"/>
          <w:b/>
          <w:bCs/>
          <w:sz w:val="28"/>
          <w:szCs w:val="28"/>
          <w:lang w:val="vi-VN"/>
        </w:rPr>
        <w:lastRenderedPageBreak/>
        <w:t xml:space="preserve">Điều </w:t>
      </w:r>
      <w:r w:rsidRPr="002F68B7">
        <w:rPr>
          <w:rFonts w:ascii="Times New Roman" w:hAnsi="Times New Roman" w:cs="Times New Roman"/>
          <w:b/>
          <w:bCs/>
          <w:sz w:val="28"/>
          <w:szCs w:val="28"/>
        </w:rPr>
        <w:t>4</w:t>
      </w:r>
      <w:r w:rsidRPr="002F68B7">
        <w:rPr>
          <w:rFonts w:ascii="Times New Roman" w:hAnsi="Times New Roman" w:cs="Times New Roman"/>
          <w:b/>
          <w:bCs/>
          <w:sz w:val="28"/>
          <w:szCs w:val="28"/>
          <w:lang w:val="vi-VN"/>
        </w:rPr>
        <w:t>. Yêu cầu đối với trung tâm dữ liệu và hạ tầng mạng</w:t>
      </w:r>
    </w:p>
    <w:p w14:paraId="783F5AE8"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lang w:val="vi-VN"/>
        </w:rPr>
        <w:t>1. Bảo đảm an toàn thông tin theo cấp độ 3 trở lên, có hệ thống kiểm soát truy cập, giám sát an ninh, phòng cháy chữa cháy và biện pháp chống tấn công mạng; Có cơ chế sao lưu, phục hồi dữ liệu và trung tâm dữ liệu dự phòng độc lập.</w:t>
      </w:r>
    </w:p>
    <w:p w14:paraId="318F67CC" w14:textId="77777777" w:rsidR="00942042" w:rsidRPr="002F68B7" w:rsidRDefault="00942042"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lang w:val="vi-VN"/>
        </w:rPr>
        <w:t>2. Bảo đảm băng thông tối thiểu và khả năng mở rộng, có ít nhất hai tuyến kết nối Internet độc lập; bảo đảm an toàn, toàn vẹn dữ liệu điện tử theo Luật Giao dịch điện tử.</w:t>
      </w:r>
    </w:p>
    <w:p w14:paraId="07FBBFA3" w14:textId="36890F2D" w:rsidR="00733540" w:rsidRPr="002F68B7" w:rsidRDefault="00942042"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3. Đối với hàng hóa giao ngay hoặc hàng hóa thuộc diện pháp luật chuyên ngành yêu cầu truy xuất nguồn gốc, hệ thống công nghệ thông tin của Sở giao dịch hàng hóa phải bảo đảm khả năng kết nối, chia sẻ và đồng bộ dữ liệu truy xuất nguồn gốc theo quy định pháp luật hiện hành. Đối với các hàng hóa khác, hệ thống phải bảo đảm khả năng sẵn sàng kết nối với Nền tảng quốc gia về định danh, xác thực và truy xuất nguồn gốc sản phẩm, hàng hóa khi có yêu cầu của cơ quan nhà nước có thẩm quyền</w:t>
      </w:r>
      <w:r w:rsidR="006F02DA" w:rsidRPr="002F68B7">
        <w:rPr>
          <w:rFonts w:ascii="Times New Roman" w:hAnsi="Times New Roman" w:cs="Times New Roman"/>
          <w:sz w:val="28"/>
          <w:szCs w:val="28"/>
          <w:lang w:val="vi-VN"/>
        </w:rPr>
        <w:t>.</w:t>
      </w:r>
    </w:p>
    <w:p w14:paraId="0283C7A4" w14:textId="77FF013F" w:rsidR="00F61D34" w:rsidRPr="002F68B7" w:rsidRDefault="00F61D34" w:rsidP="00BA22D8">
      <w:pPr>
        <w:widowControl w:val="0"/>
        <w:spacing w:before="120" w:after="0" w:line="264" w:lineRule="auto"/>
        <w:ind w:firstLine="720"/>
        <w:jc w:val="both"/>
        <w:rPr>
          <w:rFonts w:ascii="Times New Roman" w:hAnsi="Times New Roman" w:cs="Times New Roman"/>
          <w:b/>
          <w:bCs/>
          <w:sz w:val="28"/>
          <w:szCs w:val="28"/>
          <w:lang w:val="vi-VN"/>
        </w:rPr>
      </w:pPr>
      <w:r w:rsidRPr="002F68B7">
        <w:rPr>
          <w:rFonts w:ascii="Times New Roman" w:hAnsi="Times New Roman" w:cs="Times New Roman"/>
          <w:b/>
          <w:bCs/>
          <w:sz w:val="28"/>
          <w:szCs w:val="28"/>
          <w:lang w:val="vi-VN"/>
        </w:rPr>
        <w:t>Điề</w:t>
      </w:r>
      <w:r w:rsidR="0050371D" w:rsidRPr="002F68B7">
        <w:rPr>
          <w:rFonts w:ascii="Times New Roman" w:hAnsi="Times New Roman" w:cs="Times New Roman"/>
          <w:b/>
          <w:bCs/>
          <w:sz w:val="28"/>
          <w:szCs w:val="28"/>
          <w:lang w:val="vi-VN"/>
        </w:rPr>
        <w:t>u 5</w:t>
      </w:r>
      <w:r w:rsidRPr="002F68B7">
        <w:rPr>
          <w:rFonts w:ascii="Times New Roman" w:hAnsi="Times New Roman" w:cs="Times New Roman"/>
          <w:b/>
          <w:bCs/>
          <w:sz w:val="28"/>
          <w:szCs w:val="28"/>
          <w:lang w:val="vi-VN"/>
        </w:rPr>
        <w:t>. Yêu cầu đối với phần mềm giao dịch</w:t>
      </w:r>
    </w:p>
    <w:p w14:paraId="36D2552E" w14:textId="58C1B487" w:rsidR="007A7D47" w:rsidRPr="002F68B7" w:rsidRDefault="007A7D47"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lang w:val="vi-VN"/>
        </w:rPr>
        <w:t xml:space="preserve">1. </w:t>
      </w:r>
      <w:r w:rsidR="00DB75FE" w:rsidRPr="002F68B7">
        <w:rPr>
          <w:rFonts w:ascii="Times New Roman" w:hAnsi="Times New Roman" w:cs="Times New Roman"/>
          <w:sz w:val="28"/>
          <w:szCs w:val="28"/>
          <w:lang w:val="vi-VN"/>
        </w:rPr>
        <w:t>B</w:t>
      </w:r>
      <w:r w:rsidRPr="002F68B7">
        <w:rPr>
          <w:rFonts w:ascii="Times New Roman" w:hAnsi="Times New Roman" w:cs="Times New Roman"/>
          <w:sz w:val="28"/>
          <w:szCs w:val="28"/>
          <w:lang w:val="vi-VN"/>
        </w:rPr>
        <w:t>ảo đảm hoạt động ổn định, chính xác và liên tục; đáp ứng đầy đủ các chức năng niêm yết, đặt lệnh, sửa lệnh, hủy lệnh, khớp lệnh và công bố thông tin theo quy định.</w:t>
      </w:r>
    </w:p>
    <w:p w14:paraId="414C2E61" w14:textId="53F90C99" w:rsidR="007A7D47" w:rsidRPr="002F68B7" w:rsidRDefault="007A7D47"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lang w:val="vi-VN"/>
        </w:rPr>
        <w:t xml:space="preserve">2. </w:t>
      </w:r>
      <w:r w:rsidR="004A5FEB" w:rsidRPr="002F68B7">
        <w:rPr>
          <w:rFonts w:ascii="Times New Roman" w:hAnsi="Times New Roman" w:cs="Times New Roman"/>
          <w:sz w:val="28"/>
          <w:szCs w:val="28"/>
          <w:lang w:val="vi-VN"/>
        </w:rPr>
        <w:t>Đáp ứng yêu cầu về an ninh mạng và an toàn thông tin, bao gồm: cơ chế xác thực, phân quyền và kiểm soát truy cập; áp dụng biện pháp mã hóa đối với dữ liệu truyền gửi trên môi trường mạng và biện pháp bảo vệ phù hợp đối với dữ liệu lưu trữ theo cấp độ an toàn hệ thống thông tin; ghi nhật ký đầy đủ truy cập, thao tác và lịch sử giao dịch; có biện pháp phát hiện, cảnh báo và ngăn chặn truy cập trái phép.</w:t>
      </w:r>
    </w:p>
    <w:p w14:paraId="58CB8DD3" w14:textId="01809E09" w:rsidR="007A7D47" w:rsidRPr="002F68B7" w:rsidRDefault="007A7D47"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lang w:val="vi-VN"/>
        </w:rPr>
        <w:t xml:space="preserve">3. </w:t>
      </w:r>
      <w:r w:rsidR="00DB75FE" w:rsidRPr="002F68B7">
        <w:rPr>
          <w:rFonts w:ascii="Times New Roman" w:hAnsi="Times New Roman" w:cs="Times New Roman"/>
          <w:sz w:val="28"/>
          <w:szCs w:val="28"/>
          <w:lang w:val="vi-VN"/>
        </w:rPr>
        <w:t>T</w:t>
      </w:r>
      <w:r w:rsidRPr="002F68B7">
        <w:rPr>
          <w:rFonts w:ascii="Times New Roman" w:hAnsi="Times New Roman" w:cs="Times New Roman"/>
          <w:sz w:val="28"/>
          <w:szCs w:val="28"/>
          <w:lang w:val="vi-VN"/>
        </w:rPr>
        <w:t xml:space="preserve">uân thủ </w:t>
      </w:r>
      <w:r w:rsidR="00D96F97" w:rsidRPr="002F68B7">
        <w:rPr>
          <w:rFonts w:ascii="Times New Roman" w:hAnsi="Times New Roman" w:cs="Times New Roman"/>
          <w:sz w:val="28"/>
          <w:szCs w:val="28"/>
        </w:rPr>
        <w:t>đầy đủ quy định của pháp luật về giao dịch điện tử; đảm bảo tính toàn vẹn, tính xác thực và khả năng truy xuất nguồn gốc đối với mọi dữ liệu giao dịch, lệnh giao dịch và chứng từ điện tử phát sinh trong quá trình vận hành</w:t>
      </w:r>
      <w:r w:rsidRPr="002F68B7">
        <w:rPr>
          <w:rFonts w:ascii="Times New Roman" w:hAnsi="Times New Roman" w:cs="Times New Roman"/>
          <w:sz w:val="28"/>
          <w:szCs w:val="28"/>
          <w:lang w:val="vi-VN"/>
        </w:rPr>
        <w:t>.</w:t>
      </w:r>
    </w:p>
    <w:p w14:paraId="13776422" w14:textId="799918E8" w:rsidR="00D96F97" w:rsidRPr="002F68B7" w:rsidRDefault="00D96F97"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rPr>
        <w:t>4. Hợp đồng điện tử được thiết lập, giao kết và thực hiện thông qua hệ thống của Sở giao dịch hàng hóa phải tuân thủ các quy định của pháp luật về thương mại điện tử, pháp luật về giao dịch điện tử và các quy định pháp luật chuyên ngành có liên quan.</w:t>
      </w:r>
    </w:p>
    <w:p w14:paraId="491E3C9F" w14:textId="3E3B688E" w:rsidR="007A7D47" w:rsidRPr="002F68B7" w:rsidRDefault="00D96F97"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rPr>
        <w:t>5</w:t>
      </w:r>
      <w:r w:rsidR="007A7D47" w:rsidRPr="002F68B7">
        <w:rPr>
          <w:rFonts w:ascii="Times New Roman" w:hAnsi="Times New Roman" w:cs="Times New Roman"/>
          <w:sz w:val="28"/>
          <w:szCs w:val="28"/>
          <w:lang w:val="vi-VN"/>
        </w:rPr>
        <w:t xml:space="preserve">. </w:t>
      </w:r>
      <w:r w:rsidR="00DB75FE" w:rsidRPr="002F68B7">
        <w:rPr>
          <w:rFonts w:ascii="Times New Roman" w:hAnsi="Times New Roman" w:cs="Times New Roman"/>
          <w:sz w:val="28"/>
          <w:szCs w:val="28"/>
          <w:lang w:val="vi-VN"/>
        </w:rPr>
        <w:t>C</w:t>
      </w:r>
      <w:r w:rsidR="007A7D47" w:rsidRPr="002F68B7">
        <w:rPr>
          <w:rFonts w:ascii="Times New Roman" w:hAnsi="Times New Roman" w:cs="Times New Roman"/>
          <w:sz w:val="28"/>
          <w:szCs w:val="28"/>
          <w:lang w:val="vi-VN"/>
        </w:rPr>
        <w:t>ó khả năng tích hợp và kết nối với các hệ thống liên quan thông qua giao diện lập trình ứng dụng chuẩn hóa, bảo đảm bảo mật và kiểm soát truy cập.</w:t>
      </w:r>
    </w:p>
    <w:p w14:paraId="56009A66" w14:textId="79081C79" w:rsidR="007A7D47" w:rsidRPr="002F68B7" w:rsidRDefault="00D96F97"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rPr>
        <w:t>6</w:t>
      </w:r>
      <w:r w:rsidR="00DB75FE" w:rsidRPr="002F68B7">
        <w:rPr>
          <w:rFonts w:ascii="Times New Roman" w:hAnsi="Times New Roman" w:cs="Times New Roman"/>
          <w:sz w:val="28"/>
          <w:szCs w:val="28"/>
          <w:lang w:val="vi-VN"/>
        </w:rPr>
        <w:t>. C</w:t>
      </w:r>
      <w:r w:rsidR="007A7D47" w:rsidRPr="002F68B7">
        <w:rPr>
          <w:rFonts w:ascii="Times New Roman" w:hAnsi="Times New Roman" w:cs="Times New Roman"/>
          <w:sz w:val="28"/>
          <w:szCs w:val="28"/>
          <w:lang w:val="vi-VN"/>
        </w:rPr>
        <w:t>ó kiến trúc mở, khả năng mở rộng và nâng cấp theo nhu cầu vận hành; có cơ chế sao lưu, chuyển đổi dự phòng và khôi phục hoạt động khi xảy ra sự cố.</w:t>
      </w:r>
    </w:p>
    <w:p w14:paraId="473936A2" w14:textId="6B1D7F96" w:rsidR="005E77B5" w:rsidRPr="002F68B7" w:rsidRDefault="005E77B5"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rPr>
        <w:t xml:space="preserve">7. Hệ thống công nghệ thông tin của Trung tâm thanh toán bù trừ phải có chức năng quản lý ký quỹ, quản lý vị thế mở, quản lý nghĩa vụ thanh toán, cảnh </w:t>
      </w:r>
      <w:r w:rsidRPr="002F68B7">
        <w:rPr>
          <w:rFonts w:ascii="Times New Roman" w:hAnsi="Times New Roman" w:cs="Times New Roman"/>
          <w:sz w:val="28"/>
          <w:szCs w:val="28"/>
        </w:rPr>
        <w:lastRenderedPageBreak/>
        <w:t>báo rủi ro thanh khoản, đối soát thanh toán và lưu trữ dữ liệu thanh toán bù trừ.</w:t>
      </w:r>
    </w:p>
    <w:p w14:paraId="2D5A3EEA" w14:textId="5042FB82" w:rsidR="003A1948" w:rsidRPr="002F68B7" w:rsidRDefault="00B77DA7" w:rsidP="00BA22D8">
      <w:pPr>
        <w:widowControl w:val="0"/>
        <w:spacing w:before="120" w:after="0" w:line="264" w:lineRule="auto"/>
        <w:ind w:firstLine="720"/>
        <w:jc w:val="both"/>
        <w:rPr>
          <w:rFonts w:ascii="Times New Roman" w:hAnsi="Times New Roman" w:cs="Times New Roman"/>
          <w:b/>
          <w:bCs/>
          <w:sz w:val="28"/>
          <w:szCs w:val="28"/>
          <w:lang w:val="vi-VN"/>
        </w:rPr>
      </w:pPr>
      <w:r w:rsidRPr="002F68B7">
        <w:rPr>
          <w:rFonts w:ascii="Times New Roman" w:hAnsi="Times New Roman" w:cs="Times New Roman"/>
          <w:b/>
          <w:bCs/>
          <w:sz w:val="28"/>
          <w:szCs w:val="28"/>
          <w:lang w:val="vi-VN"/>
        </w:rPr>
        <w:t xml:space="preserve">Điều </w:t>
      </w:r>
      <w:r w:rsidR="0050371D" w:rsidRPr="002F68B7">
        <w:rPr>
          <w:rFonts w:ascii="Times New Roman" w:hAnsi="Times New Roman" w:cs="Times New Roman"/>
          <w:b/>
          <w:bCs/>
          <w:sz w:val="28"/>
          <w:szCs w:val="28"/>
          <w:lang w:val="vi-VN"/>
        </w:rPr>
        <w:t>6</w:t>
      </w:r>
      <w:r w:rsidRPr="002F68B7">
        <w:rPr>
          <w:rFonts w:ascii="Times New Roman" w:hAnsi="Times New Roman" w:cs="Times New Roman"/>
          <w:b/>
          <w:bCs/>
          <w:sz w:val="28"/>
          <w:szCs w:val="28"/>
          <w:lang w:val="vi-VN"/>
        </w:rPr>
        <w:t>. Hệ thống giao dịch điện tử</w:t>
      </w:r>
    </w:p>
    <w:p w14:paraId="1ACFFE4F" w14:textId="77777777" w:rsidR="0008725D" w:rsidRPr="002F68B7" w:rsidRDefault="0008725D"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1. Hệ thống giao dịch điện tử phải bảo đảm năng lực xử lý giao dịch phù hợp với quy mô hoạt động, nhu cầu giao dịch của thành viên và khả năng mở rộng theo lộ trình phát triển thị trường; đáp ứng yêu cầu vận hành ổn định, liên tục, an toàn và không gây gián đoạn trong các phiên giao dịch.</w:t>
      </w:r>
    </w:p>
    <w:p w14:paraId="1CCC4496" w14:textId="63C34765" w:rsidR="009D1F8B" w:rsidRPr="002F68B7" w:rsidRDefault="009D1F8B"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lang w:val="vi-VN"/>
        </w:rPr>
        <w:t xml:space="preserve">2. </w:t>
      </w:r>
      <w:r w:rsidR="004C312A" w:rsidRPr="002F68B7">
        <w:rPr>
          <w:rFonts w:ascii="Times New Roman" w:hAnsi="Times New Roman" w:cs="Times New Roman"/>
          <w:sz w:val="28"/>
          <w:szCs w:val="28"/>
          <w:lang w:val="vi-VN"/>
        </w:rPr>
        <w:t>C</w:t>
      </w:r>
      <w:r w:rsidRPr="002F68B7">
        <w:rPr>
          <w:rFonts w:ascii="Times New Roman" w:hAnsi="Times New Roman" w:cs="Times New Roman"/>
          <w:sz w:val="28"/>
          <w:szCs w:val="28"/>
          <w:lang w:val="vi-VN"/>
        </w:rPr>
        <w:t>ung cấp đầy đủ các nghiệp vụ giao dịch, bao gồm: niêm yết hàng hóa, đặt lệnh, sửa lệnh, hủy lệnh, khớp lệnh, quản lý lệnh và công bố thông tin theo quy định pháp luật và quy trình nghiệp vụ của Sở giao dịch hàng hóa.</w:t>
      </w:r>
    </w:p>
    <w:p w14:paraId="55904086" w14:textId="31585C63" w:rsidR="009D1F8B" w:rsidRPr="002F68B7" w:rsidRDefault="009D1F8B"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lang w:val="vi-VN"/>
        </w:rPr>
        <w:t xml:space="preserve">3. </w:t>
      </w:r>
      <w:r w:rsidR="004C312A" w:rsidRPr="002F68B7">
        <w:rPr>
          <w:rFonts w:ascii="Times New Roman" w:hAnsi="Times New Roman" w:cs="Times New Roman"/>
          <w:sz w:val="28"/>
          <w:szCs w:val="28"/>
          <w:lang w:val="vi-VN"/>
        </w:rPr>
        <w:t>Lưu</w:t>
      </w:r>
      <w:r w:rsidRPr="002F68B7">
        <w:rPr>
          <w:rFonts w:ascii="Times New Roman" w:hAnsi="Times New Roman" w:cs="Times New Roman"/>
          <w:sz w:val="28"/>
          <w:szCs w:val="28"/>
          <w:lang w:val="vi-VN"/>
        </w:rPr>
        <w:t xml:space="preserve"> trữ nhật ký giao dịch và nhật ký hệ thống theo</w:t>
      </w:r>
      <w:r w:rsidR="005266DB" w:rsidRPr="002F68B7">
        <w:rPr>
          <w:rFonts w:ascii="Times New Roman" w:hAnsi="Times New Roman" w:cs="Times New Roman"/>
          <w:sz w:val="28"/>
          <w:szCs w:val="28"/>
          <w:lang w:val="vi-VN"/>
        </w:rPr>
        <w:t xml:space="preserve"> phương thức không cho phép</w:t>
      </w:r>
      <w:r w:rsidRPr="002F68B7">
        <w:rPr>
          <w:rFonts w:ascii="Times New Roman" w:hAnsi="Times New Roman" w:cs="Times New Roman"/>
          <w:sz w:val="28"/>
          <w:szCs w:val="28"/>
          <w:lang w:val="vi-VN"/>
        </w:rPr>
        <w:t xml:space="preserve"> chỉnh sửa, bảo đảm tính toàn vẹn và khả năng truy xuất; thời gian lưu trữ tối thiểu là 05 năm hoặc dài hơn nếu pháp luật quy định.</w:t>
      </w:r>
    </w:p>
    <w:p w14:paraId="014ECEBC" w14:textId="69D3B11F" w:rsidR="003A1948" w:rsidRPr="002F68B7" w:rsidRDefault="009D1F8B" w:rsidP="00BA22D8">
      <w:pPr>
        <w:widowControl w:val="0"/>
        <w:spacing w:before="120" w:after="0" w:line="264" w:lineRule="auto"/>
        <w:ind w:firstLine="720"/>
        <w:jc w:val="both"/>
        <w:rPr>
          <w:rFonts w:ascii="Times New Roman" w:hAnsi="Times New Roman" w:cs="Times New Roman"/>
          <w:sz w:val="28"/>
          <w:szCs w:val="28"/>
          <w:lang w:val="vi-VN"/>
        </w:rPr>
      </w:pPr>
      <w:r w:rsidRPr="002F68B7">
        <w:rPr>
          <w:rFonts w:ascii="Times New Roman" w:hAnsi="Times New Roman" w:cs="Times New Roman"/>
          <w:sz w:val="28"/>
          <w:szCs w:val="28"/>
          <w:lang w:val="vi-VN"/>
        </w:rPr>
        <w:t xml:space="preserve">4. </w:t>
      </w:r>
      <w:r w:rsidR="00386E1A" w:rsidRPr="002F68B7">
        <w:rPr>
          <w:rFonts w:ascii="Times New Roman" w:hAnsi="Times New Roman" w:cs="Times New Roman"/>
          <w:sz w:val="28"/>
          <w:szCs w:val="28"/>
          <w:lang w:val="vi-VN"/>
        </w:rPr>
        <w:t>Hệ thống giao dịch điện tử phải có trung tâm dữ liệu dự phòng độc lập và cơ chế chuyển đổi, khôi phục hoạt động phù hợp nhằm bảo đảm duy trì vận hành ổn định, liên tục và an toàn khi xảy ra sự cố hệ thống hoặc thảm họa kỹ thuật.</w:t>
      </w:r>
    </w:p>
    <w:p w14:paraId="475DC210" w14:textId="38A82340" w:rsidR="003A1948" w:rsidRPr="002F68B7" w:rsidRDefault="00F61D34" w:rsidP="00BA22D8">
      <w:pPr>
        <w:widowControl w:val="0"/>
        <w:spacing w:before="120" w:after="0" w:line="264" w:lineRule="auto"/>
        <w:ind w:firstLine="720"/>
        <w:jc w:val="both"/>
        <w:rPr>
          <w:rFonts w:ascii="Times New Roman" w:hAnsi="Times New Roman" w:cs="Times New Roman"/>
          <w:b/>
          <w:bCs/>
          <w:sz w:val="28"/>
          <w:szCs w:val="28"/>
          <w:lang w:val="vi-VN"/>
        </w:rPr>
      </w:pPr>
      <w:r w:rsidRPr="002F68B7">
        <w:rPr>
          <w:rFonts w:ascii="Times New Roman" w:hAnsi="Times New Roman" w:cs="Times New Roman"/>
          <w:b/>
          <w:bCs/>
          <w:sz w:val="28"/>
          <w:szCs w:val="28"/>
          <w:lang w:val="vi-VN"/>
        </w:rPr>
        <w:t>Điề</w:t>
      </w:r>
      <w:r w:rsidR="0050371D" w:rsidRPr="002F68B7">
        <w:rPr>
          <w:rFonts w:ascii="Times New Roman" w:hAnsi="Times New Roman" w:cs="Times New Roman"/>
          <w:b/>
          <w:bCs/>
          <w:sz w:val="28"/>
          <w:szCs w:val="28"/>
          <w:lang w:val="vi-VN"/>
        </w:rPr>
        <w:t>u 7</w:t>
      </w:r>
      <w:r w:rsidRPr="002F68B7">
        <w:rPr>
          <w:rFonts w:ascii="Times New Roman" w:hAnsi="Times New Roman" w:cs="Times New Roman"/>
          <w:b/>
          <w:bCs/>
          <w:sz w:val="28"/>
          <w:szCs w:val="28"/>
          <w:lang w:val="vi-VN"/>
        </w:rPr>
        <w:t>. Yêu cầu bảo mật và an toàn thông tin</w:t>
      </w:r>
    </w:p>
    <w:p w14:paraId="3C9E6E0E" w14:textId="6F1DD2A3" w:rsidR="007C0CE4" w:rsidRPr="002F68B7" w:rsidRDefault="00A742DD" w:rsidP="00BA22D8">
      <w:pPr>
        <w:pStyle w:val="ListParagraph"/>
        <w:widowControl w:val="0"/>
        <w:numPr>
          <w:ilvl w:val="0"/>
          <w:numId w:val="11"/>
        </w:numPr>
        <w:tabs>
          <w:tab w:val="left" w:pos="993"/>
        </w:tabs>
        <w:spacing w:before="120" w:after="0" w:line="264" w:lineRule="auto"/>
        <w:ind w:left="0" w:firstLine="720"/>
        <w:contextualSpacing w:val="0"/>
        <w:jc w:val="both"/>
        <w:rPr>
          <w:rFonts w:ascii="Times New Roman" w:hAnsi="Times New Roman" w:cs="Times New Roman"/>
          <w:sz w:val="28"/>
          <w:szCs w:val="28"/>
          <w:lang w:val="vi-VN"/>
        </w:rPr>
      </w:pPr>
      <w:r w:rsidRPr="002F68B7">
        <w:rPr>
          <w:rFonts w:ascii="Times New Roman" w:eastAsia="Times New Roman" w:hAnsi="Times New Roman" w:cs="Times New Roman"/>
          <w:sz w:val="28"/>
          <w:szCs w:val="28"/>
        </w:rPr>
        <w:t>Sử dụng giao thức truyền dẫn an toàn, cơ chế mã hóa, xác thực và ký số theo tiêu chuẩn kỹ thuật hiện hành do cơ quan có thẩm quyền công bố hoặc chấp nhận</w:t>
      </w:r>
      <w:r w:rsidR="007C0CE4" w:rsidRPr="002F68B7">
        <w:rPr>
          <w:rFonts w:ascii="Times New Roman" w:hAnsi="Times New Roman" w:cs="Times New Roman"/>
          <w:sz w:val="28"/>
          <w:szCs w:val="28"/>
          <w:lang w:val="vi-VN"/>
        </w:rPr>
        <w:t>.</w:t>
      </w:r>
    </w:p>
    <w:p w14:paraId="2F7154DE" w14:textId="570121BC" w:rsidR="003A1948" w:rsidRPr="002F68B7" w:rsidRDefault="00B77DA7" w:rsidP="00BA22D8">
      <w:pPr>
        <w:widowControl w:val="0"/>
        <w:tabs>
          <w:tab w:val="left" w:pos="993"/>
        </w:tabs>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2. Có hệ thống cảnh báo bất thường theo thời gian thự</w:t>
      </w:r>
      <w:r w:rsidR="002559C1" w:rsidRPr="002F68B7">
        <w:rPr>
          <w:rFonts w:ascii="Times New Roman" w:hAnsi="Times New Roman" w:cs="Times New Roman"/>
          <w:sz w:val="28"/>
          <w:szCs w:val="28"/>
        </w:rPr>
        <w:t>c</w:t>
      </w:r>
      <w:r w:rsidRPr="002F68B7">
        <w:rPr>
          <w:rFonts w:ascii="Times New Roman" w:hAnsi="Times New Roman" w:cs="Times New Roman"/>
          <w:sz w:val="28"/>
          <w:szCs w:val="28"/>
        </w:rPr>
        <w:t>.</w:t>
      </w:r>
    </w:p>
    <w:p w14:paraId="4C432C2D" w14:textId="2E6462FA" w:rsidR="00423620" w:rsidRPr="002F68B7" w:rsidRDefault="00B77DA7" w:rsidP="00BA22D8">
      <w:pPr>
        <w:widowControl w:val="0"/>
        <w:tabs>
          <w:tab w:val="left" w:pos="993"/>
        </w:tabs>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3. Thực hiện kiểm thử xâm nhậ</w:t>
      </w:r>
      <w:r w:rsidR="002559C1" w:rsidRPr="002F68B7">
        <w:rPr>
          <w:rFonts w:ascii="Times New Roman" w:hAnsi="Times New Roman" w:cs="Times New Roman"/>
          <w:sz w:val="28"/>
          <w:szCs w:val="28"/>
        </w:rPr>
        <w:t xml:space="preserve">p </w:t>
      </w:r>
      <w:r w:rsidRPr="002F68B7">
        <w:rPr>
          <w:rFonts w:ascii="Times New Roman" w:hAnsi="Times New Roman" w:cs="Times New Roman"/>
          <w:sz w:val="28"/>
          <w:szCs w:val="28"/>
        </w:rPr>
        <w:t>tối thiểu 1 lần/năm.</w:t>
      </w:r>
    </w:p>
    <w:p w14:paraId="12CE7C9E" w14:textId="428F4BC8" w:rsidR="001F15EC" w:rsidRPr="002F68B7" w:rsidRDefault="00F61D34"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Điề</w:t>
      </w:r>
      <w:r w:rsidR="0050371D" w:rsidRPr="002F68B7">
        <w:rPr>
          <w:rFonts w:ascii="Times New Roman" w:hAnsi="Times New Roman" w:cs="Times New Roman"/>
          <w:b/>
          <w:bCs/>
          <w:sz w:val="28"/>
          <w:szCs w:val="28"/>
        </w:rPr>
        <w:t>u 8</w:t>
      </w:r>
      <w:r w:rsidRPr="002F68B7">
        <w:rPr>
          <w:rFonts w:ascii="Times New Roman" w:hAnsi="Times New Roman" w:cs="Times New Roman"/>
          <w:b/>
          <w:bCs/>
          <w:sz w:val="28"/>
          <w:szCs w:val="28"/>
        </w:rPr>
        <w:t xml:space="preserve">. </w:t>
      </w:r>
      <w:r w:rsidR="00E57519" w:rsidRPr="002F68B7">
        <w:rPr>
          <w:rFonts w:ascii="Times New Roman" w:hAnsi="Times New Roman" w:cs="Times New Roman"/>
          <w:b/>
          <w:bCs/>
          <w:sz w:val="28"/>
          <w:szCs w:val="28"/>
        </w:rPr>
        <w:t>Yêu cầu đối với hệ thống g</w:t>
      </w:r>
      <w:r w:rsidRPr="002F68B7">
        <w:rPr>
          <w:rFonts w:ascii="Times New Roman" w:hAnsi="Times New Roman" w:cs="Times New Roman"/>
          <w:b/>
          <w:bCs/>
          <w:sz w:val="28"/>
          <w:szCs w:val="28"/>
        </w:rPr>
        <w:t>iám sát, cảnh báo và quản lý rủi ro kỹ thuật</w:t>
      </w:r>
    </w:p>
    <w:p w14:paraId="06263991" w14:textId="728B311A" w:rsidR="004C3F58" w:rsidRPr="002F68B7" w:rsidRDefault="004C3F58" w:rsidP="00BA22D8">
      <w:pPr>
        <w:pStyle w:val="ListParagraph"/>
        <w:widowControl w:val="0"/>
        <w:numPr>
          <w:ilvl w:val="0"/>
          <w:numId w:val="24"/>
        </w:numPr>
        <w:tabs>
          <w:tab w:val="left" w:pos="993"/>
        </w:tabs>
        <w:spacing w:before="120" w:after="0" w:line="264" w:lineRule="auto"/>
        <w:ind w:left="0" w:firstLine="720"/>
        <w:contextualSpacing w:val="0"/>
        <w:jc w:val="both"/>
        <w:rPr>
          <w:rFonts w:ascii="Times New Roman" w:hAnsi="Times New Roman" w:cs="Times New Roman"/>
          <w:sz w:val="28"/>
          <w:szCs w:val="28"/>
        </w:rPr>
      </w:pPr>
      <w:r w:rsidRPr="002F68B7">
        <w:rPr>
          <w:rFonts w:ascii="Times New Roman" w:hAnsi="Times New Roman" w:cs="Times New Roman"/>
          <w:sz w:val="28"/>
          <w:szCs w:val="28"/>
        </w:rPr>
        <w:t>Hệ thống phải có khả năng giám sát, phát hiện và cảnh báo tự động đối với các sự kiện có nguy cơ ảnh hưởng đến an toàn, ổn định của hệ thống công nghệ thông tin và hoạt động thị trường, bao gồm: tấn công mạng, truy cập trái phép, thay đổi bất thường đối với dữ liệu; quá tải hệ thống, lỗi xử lý giao dịch, suy giảm hiệu năng; hỏng hóc thiết bị, gián đoạn đường truyền, lỗi kết nối dữ liệu và các sự cố kỹ thuật khác.</w:t>
      </w:r>
    </w:p>
    <w:p w14:paraId="037B2AB9" w14:textId="2A73AA07" w:rsidR="004C3F58" w:rsidRPr="002F68B7" w:rsidRDefault="004C3F58" w:rsidP="00BA22D8">
      <w:pPr>
        <w:pStyle w:val="ListParagraph"/>
        <w:widowControl w:val="0"/>
        <w:numPr>
          <w:ilvl w:val="0"/>
          <w:numId w:val="24"/>
        </w:numPr>
        <w:tabs>
          <w:tab w:val="left" w:pos="993"/>
        </w:tabs>
        <w:spacing w:before="120" w:after="0" w:line="264" w:lineRule="auto"/>
        <w:ind w:left="0" w:firstLine="720"/>
        <w:contextualSpacing w:val="0"/>
        <w:jc w:val="both"/>
        <w:rPr>
          <w:rFonts w:ascii="Times New Roman" w:hAnsi="Times New Roman" w:cs="Times New Roman"/>
          <w:sz w:val="28"/>
          <w:szCs w:val="28"/>
        </w:rPr>
      </w:pPr>
      <w:r w:rsidRPr="002F68B7">
        <w:rPr>
          <w:rFonts w:ascii="Times New Roman" w:hAnsi="Times New Roman" w:cs="Times New Roman"/>
          <w:sz w:val="28"/>
          <w:szCs w:val="28"/>
        </w:rPr>
        <w:t>Nhật ký sự kiện, nhật ký cảnh báo kỹ thuật và dữ liệu giám sát hệ thống phải được lưu trữ đầy đủ, bảo đảm tính toàn vẹn, khả năng truy xuất và không cho phép chỉnh sửa, can thiệp hoặc xóa bỏ trái phép trong thời hạn tối thiểu 03 năm hoặc thời hạn dài hơn theo quy định pháp luật.</w:t>
      </w:r>
    </w:p>
    <w:p w14:paraId="01FE6FDC" w14:textId="6B88992E" w:rsidR="004C3F58" w:rsidRPr="002F68B7" w:rsidRDefault="004C3F58" w:rsidP="00BA22D8">
      <w:pPr>
        <w:widowControl w:val="0"/>
        <w:tabs>
          <w:tab w:val="left" w:pos="993"/>
        </w:tabs>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 xml:space="preserve">3. Hệ thống giám sát và cảnh báo rủi ro phải có khả năng phát hiện, cảnh báo và hỗ trợ theo dõi đối với các trường hợp có nguy cơ ảnh hưởng đến an toàn thị trường, bao gồm mất khả năng thanh toán, mất cân đối thanh khoản, vượt giới </w:t>
      </w:r>
      <w:r w:rsidRPr="002F68B7">
        <w:rPr>
          <w:rFonts w:ascii="Times New Roman" w:hAnsi="Times New Roman" w:cs="Times New Roman"/>
          <w:sz w:val="28"/>
          <w:szCs w:val="28"/>
        </w:rPr>
        <w:lastRenderedPageBreak/>
        <w:t>hạn vị thế, biến động bất thường về giao dịch và các rủi ro khác liên quan đến hoạt động giao dịch và thanh toán bù trừ hàng hóa.</w:t>
      </w:r>
    </w:p>
    <w:p w14:paraId="716D341E" w14:textId="114B4044" w:rsidR="00F61D34" w:rsidRPr="002F68B7" w:rsidRDefault="00F61D34"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Điề</w:t>
      </w:r>
      <w:r w:rsidR="0050371D" w:rsidRPr="002F68B7">
        <w:rPr>
          <w:rFonts w:ascii="Times New Roman" w:hAnsi="Times New Roman" w:cs="Times New Roman"/>
          <w:b/>
          <w:bCs/>
          <w:sz w:val="28"/>
          <w:szCs w:val="28"/>
        </w:rPr>
        <w:t>u 9</w:t>
      </w:r>
      <w:r w:rsidRPr="002F68B7">
        <w:rPr>
          <w:rFonts w:ascii="Times New Roman" w:hAnsi="Times New Roman" w:cs="Times New Roman"/>
          <w:b/>
          <w:bCs/>
          <w:sz w:val="28"/>
          <w:szCs w:val="28"/>
        </w:rPr>
        <w:t xml:space="preserve">. </w:t>
      </w:r>
      <w:r w:rsidR="00B34D49" w:rsidRPr="002F68B7">
        <w:rPr>
          <w:rFonts w:ascii="Times New Roman" w:hAnsi="Times New Roman" w:cs="Times New Roman"/>
          <w:b/>
          <w:bCs/>
          <w:sz w:val="28"/>
          <w:szCs w:val="28"/>
        </w:rPr>
        <w:t>Yêu cầu về s</w:t>
      </w:r>
      <w:r w:rsidRPr="002F68B7">
        <w:rPr>
          <w:rFonts w:ascii="Times New Roman" w:hAnsi="Times New Roman" w:cs="Times New Roman"/>
          <w:b/>
          <w:bCs/>
          <w:sz w:val="28"/>
          <w:szCs w:val="28"/>
        </w:rPr>
        <w:t>ao lưu dữ liệu và khôi phục thảm họa</w:t>
      </w:r>
    </w:p>
    <w:p w14:paraId="37C2F11A" w14:textId="1400AF39" w:rsidR="00B34D49" w:rsidRPr="002F68B7" w:rsidRDefault="00575174"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 xml:space="preserve">1. </w:t>
      </w:r>
      <w:r w:rsidR="00B34D49" w:rsidRPr="002F68B7">
        <w:rPr>
          <w:rFonts w:ascii="Times New Roman" w:hAnsi="Times New Roman" w:cs="Times New Roman"/>
          <w:sz w:val="28"/>
          <w:szCs w:val="28"/>
        </w:rPr>
        <w:t>Sở giao dịch hàng hóa phải thiết lập cơ chế sao lưu dữ liệu đầy đủ và định kỳ, bao gồm dữ liệu giao dịch, dữ liệu thị trường, dữ liệu thành viên, nhật ký hệ thống và cấu hình kỹ thuật; việc sao lưu phải được thực hiện tự động, lưu trữ tại khu vực độc lập và bảo đảm tính toàn vẹn, bảo mật của dữ liệu.</w:t>
      </w:r>
    </w:p>
    <w:p w14:paraId="4CA85580" w14:textId="53F113F6" w:rsidR="00B34D49" w:rsidRPr="002F68B7" w:rsidRDefault="00575174"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 xml:space="preserve">2. </w:t>
      </w:r>
      <w:r w:rsidR="00B34D49" w:rsidRPr="002F68B7">
        <w:rPr>
          <w:rFonts w:ascii="Times New Roman" w:hAnsi="Times New Roman" w:cs="Times New Roman"/>
          <w:sz w:val="28"/>
          <w:szCs w:val="28"/>
        </w:rPr>
        <w:t>Dữ liệu sao lưu phải được kiểm tra và xác nhận khả năng khôi phục, bảo đảm tính chính xác và khả dụng; việc kiểm tra phải được thực hiện tối thiểu mỗi 06 tháng hoặc theo yêu cầu của cơ quan quản lý.</w:t>
      </w:r>
    </w:p>
    <w:p w14:paraId="314623E1" w14:textId="77777777" w:rsidR="00B80591" w:rsidRPr="002F68B7" w:rsidRDefault="00B80591" w:rsidP="00BA22D8">
      <w:pPr>
        <w:widowControl w:val="0"/>
        <w:spacing w:before="120" w:after="0" w:line="264" w:lineRule="auto"/>
        <w:ind w:firstLine="720"/>
        <w:jc w:val="both"/>
        <w:rPr>
          <w:rFonts w:ascii="Times New Roman" w:hAnsi="Times New Roman" w:cs="Times New Roman"/>
          <w:sz w:val="28"/>
          <w:szCs w:val="28"/>
          <w:shd w:val="clear" w:color="auto" w:fill="FFFFFF"/>
        </w:rPr>
      </w:pPr>
      <w:r w:rsidRPr="002F68B7">
        <w:rPr>
          <w:rFonts w:ascii="Times New Roman" w:hAnsi="Times New Roman" w:cs="Times New Roman"/>
          <w:sz w:val="28"/>
          <w:szCs w:val="28"/>
          <w:shd w:val="clear" w:color="auto" w:fill="FFFFFF"/>
        </w:rPr>
        <w:t xml:space="preserve">3. Trong trường hợp xảy ra sự cố làm gián đoạn hoạt động giao dịch, Sở giao dịch hàng hóa phải triển khai ngay các phương án dự phòng để khôi phục hệ thống, đảm bảo: </w:t>
      </w:r>
    </w:p>
    <w:p w14:paraId="1BE7CE3E" w14:textId="77777777" w:rsidR="00B80591" w:rsidRPr="002F68B7" w:rsidRDefault="00B80591" w:rsidP="00BA22D8">
      <w:pPr>
        <w:widowControl w:val="0"/>
        <w:spacing w:before="120" w:after="0" w:line="264" w:lineRule="auto"/>
        <w:ind w:firstLine="720"/>
        <w:jc w:val="both"/>
        <w:rPr>
          <w:rFonts w:ascii="Times New Roman" w:hAnsi="Times New Roman" w:cs="Times New Roman"/>
          <w:sz w:val="28"/>
          <w:szCs w:val="28"/>
          <w:shd w:val="clear" w:color="auto" w:fill="FFFFFF"/>
        </w:rPr>
      </w:pPr>
      <w:r w:rsidRPr="002F68B7">
        <w:rPr>
          <w:rFonts w:ascii="Times New Roman" w:hAnsi="Times New Roman" w:cs="Times New Roman"/>
          <w:bCs/>
          <w:sz w:val="28"/>
          <w:szCs w:val="28"/>
          <w:shd w:val="clear" w:color="auto" w:fill="FFFFFF"/>
        </w:rPr>
        <w:t>Thời gian phục hồi hệ thống (RTO):</w:t>
      </w:r>
      <w:r w:rsidRPr="002F68B7">
        <w:rPr>
          <w:rFonts w:ascii="Times New Roman" w:hAnsi="Times New Roman" w:cs="Times New Roman"/>
          <w:sz w:val="28"/>
          <w:szCs w:val="28"/>
          <w:shd w:val="clear" w:color="auto" w:fill="FFFFFF"/>
        </w:rPr>
        <w:t xml:space="preserve"> Không quá </w:t>
      </w:r>
      <w:r w:rsidRPr="002F68B7">
        <w:rPr>
          <w:rFonts w:ascii="Times New Roman" w:hAnsi="Times New Roman" w:cs="Times New Roman"/>
          <w:bCs/>
          <w:sz w:val="28"/>
          <w:szCs w:val="28"/>
          <w:shd w:val="clear" w:color="auto" w:fill="FFFFFF"/>
        </w:rPr>
        <w:t>04 giờ</w:t>
      </w:r>
      <w:r w:rsidRPr="002F68B7">
        <w:rPr>
          <w:rFonts w:ascii="Times New Roman" w:hAnsi="Times New Roman" w:cs="Times New Roman"/>
          <w:sz w:val="28"/>
          <w:szCs w:val="28"/>
          <w:shd w:val="clear" w:color="auto" w:fill="FFFFFF"/>
        </w:rPr>
        <w:t xml:space="preserve"> kể từ thời điểm phát sinh sự cố dẫn đến ngừng giao dịch; </w:t>
      </w:r>
    </w:p>
    <w:p w14:paraId="1D245604" w14:textId="77777777" w:rsidR="00B80591" w:rsidRPr="002F68B7" w:rsidRDefault="00B80591" w:rsidP="00BA22D8">
      <w:pPr>
        <w:widowControl w:val="0"/>
        <w:spacing w:before="120" w:after="0" w:line="264" w:lineRule="auto"/>
        <w:ind w:firstLine="720"/>
        <w:jc w:val="both"/>
        <w:rPr>
          <w:rFonts w:ascii="Times New Roman" w:hAnsi="Times New Roman" w:cs="Times New Roman"/>
          <w:sz w:val="28"/>
          <w:szCs w:val="28"/>
          <w:shd w:val="clear" w:color="auto" w:fill="FFFFFF"/>
        </w:rPr>
      </w:pPr>
      <w:r w:rsidRPr="002F68B7">
        <w:rPr>
          <w:rFonts w:ascii="Times New Roman" w:hAnsi="Times New Roman" w:cs="Times New Roman"/>
          <w:bCs/>
          <w:sz w:val="28"/>
          <w:szCs w:val="28"/>
          <w:shd w:val="clear" w:color="auto" w:fill="FFFFFF"/>
        </w:rPr>
        <w:t>Điểm phục hồi dữ liệu (RPO):</w:t>
      </w:r>
      <w:r w:rsidRPr="002F68B7">
        <w:rPr>
          <w:rFonts w:ascii="Times New Roman" w:hAnsi="Times New Roman" w:cs="Times New Roman"/>
          <w:sz w:val="28"/>
          <w:szCs w:val="28"/>
          <w:shd w:val="clear" w:color="auto" w:fill="FFFFFF"/>
        </w:rPr>
        <w:t xml:space="preserve"> Đảm bảo dữ liệu được khôi phục tối đa đến thời điểm trước khi xảy ra sự cố không quá </w:t>
      </w:r>
      <w:r w:rsidRPr="002F68B7">
        <w:rPr>
          <w:rFonts w:ascii="Times New Roman" w:hAnsi="Times New Roman" w:cs="Times New Roman"/>
          <w:bCs/>
          <w:sz w:val="28"/>
          <w:szCs w:val="28"/>
          <w:shd w:val="clear" w:color="auto" w:fill="FFFFFF"/>
        </w:rPr>
        <w:t>15 phút</w:t>
      </w:r>
      <w:r w:rsidRPr="002F68B7">
        <w:rPr>
          <w:rFonts w:ascii="Times New Roman" w:hAnsi="Times New Roman" w:cs="Times New Roman"/>
          <w:sz w:val="28"/>
          <w:szCs w:val="28"/>
          <w:shd w:val="clear" w:color="auto" w:fill="FFFFFF"/>
        </w:rPr>
        <w:t xml:space="preserve">, đảm bảo tính toàn vẹn của các giao dịch đã khớp lệnh; </w:t>
      </w:r>
    </w:p>
    <w:p w14:paraId="630B2106" w14:textId="77777777" w:rsidR="00B80591" w:rsidRPr="002F68B7" w:rsidRDefault="00B80591" w:rsidP="00BA22D8">
      <w:pPr>
        <w:widowControl w:val="0"/>
        <w:spacing w:before="120" w:after="0" w:line="264" w:lineRule="auto"/>
        <w:ind w:firstLine="720"/>
        <w:jc w:val="both"/>
        <w:rPr>
          <w:rFonts w:ascii="Times New Roman" w:hAnsi="Times New Roman" w:cs="Times New Roman"/>
          <w:sz w:val="28"/>
          <w:szCs w:val="28"/>
          <w:shd w:val="clear" w:color="auto" w:fill="FFFFFF"/>
        </w:rPr>
      </w:pPr>
      <w:r w:rsidRPr="002F68B7">
        <w:rPr>
          <w:rFonts w:ascii="Times New Roman" w:hAnsi="Times New Roman" w:cs="Times New Roman"/>
          <w:sz w:val="28"/>
          <w:szCs w:val="28"/>
          <w:shd w:val="clear" w:color="auto" w:fill="FFFFFF"/>
        </w:rPr>
        <w:t>Trường hợp sự cố bất khả kháng không thể khắc phục trong thời gian quy định tại điểm a khoản này, Sở giao dịch hàng hóa phải báo cáo ngay bằng điện thoại và văn bản (thư điện tử) cho Bộ Công Thương để có phương án xử lý kịp thời.</w:t>
      </w:r>
    </w:p>
    <w:p w14:paraId="6FBDDEB1" w14:textId="50190838" w:rsidR="00B34D49" w:rsidRPr="002F68B7" w:rsidRDefault="00575174"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 xml:space="preserve">4. </w:t>
      </w:r>
      <w:r w:rsidR="00B34D49" w:rsidRPr="002F68B7">
        <w:rPr>
          <w:rFonts w:ascii="Times New Roman" w:hAnsi="Times New Roman" w:cs="Times New Roman"/>
          <w:sz w:val="28"/>
          <w:szCs w:val="28"/>
        </w:rPr>
        <w:t>Phương án khôi phục thảm họa phải được kiểm thử định kỳ, tối thiểu mỗi năm một lần, bao gồm kiểm thử kỹ thuật và kiểm thử phối hợp giữa các bộ phận; kết quả kiểm thử phải được lập hồ sơ, lưu trữ và báo cáo theo yêu cầu của Bộ Công Thương.</w:t>
      </w:r>
    </w:p>
    <w:p w14:paraId="6B5D1F23" w14:textId="66EFA377" w:rsidR="008A380B" w:rsidRPr="002F68B7" w:rsidRDefault="008A380B"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5. Trung tâm thanh toán bù trừ phải thực hiện sao lưu, lưu trữ và khôi phục dữ liệu ký quỹ, dữ liệu thanh toán, dữ liệu vị thế mở và dữ liệu đối soát thanh toán theo quy định tại Điều này.</w:t>
      </w:r>
    </w:p>
    <w:p w14:paraId="5BEB9CB7" w14:textId="77777777" w:rsidR="00535CCA" w:rsidRPr="002F68B7" w:rsidRDefault="00535CCA" w:rsidP="00BA22D8">
      <w:pPr>
        <w:widowControl w:val="0"/>
        <w:spacing w:before="120" w:after="0" w:line="264" w:lineRule="auto"/>
        <w:jc w:val="center"/>
        <w:rPr>
          <w:rFonts w:ascii="Times New Roman" w:hAnsi="Times New Roman" w:cs="Times New Roman"/>
          <w:b/>
          <w:bCs/>
          <w:sz w:val="28"/>
          <w:szCs w:val="28"/>
        </w:rPr>
      </w:pPr>
    </w:p>
    <w:p w14:paraId="5FE7C7FE" w14:textId="609F5779" w:rsidR="00F072FE" w:rsidRPr="002F68B7" w:rsidRDefault="00B77DA7" w:rsidP="00BA22D8">
      <w:pPr>
        <w:widowControl w:val="0"/>
        <w:spacing w:before="120" w:after="0" w:line="264" w:lineRule="auto"/>
        <w:jc w:val="center"/>
        <w:rPr>
          <w:rFonts w:ascii="Times New Roman" w:hAnsi="Times New Roman" w:cs="Times New Roman"/>
          <w:b/>
          <w:bCs/>
          <w:sz w:val="28"/>
          <w:szCs w:val="28"/>
        </w:rPr>
      </w:pPr>
      <w:r w:rsidRPr="002F68B7">
        <w:rPr>
          <w:rFonts w:ascii="Times New Roman" w:hAnsi="Times New Roman" w:cs="Times New Roman"/>
          <w:b/>
          <w:bCs/>
          <w:sz w:val="28"/>
          <w:szCs w:val="28"/>
        </w:rPr>
        <w:t>CHƯƠNG III</w:t>
      </w:r>
    </w:p>
    <w:p w14:paraId="6ADD60DF" w14:textId="47F367F4" w:rsidR="003A1948" w:rsidRPr="002F68B7" w:rsidRDefault="00B77DA7" w:rsidP="00BA22D8">
      <w:pPr>
        <w:widowControl w:val="0"/>
        <w:spacing w:before="120" w:after="0" w:line="264" w:lineRule="auto"/>
        <w:jc w:val="center"/>
        <w:rPr>
          <w:rFonts w:ascii="Times New Roman" w:hAnsi="Times New Roman" w:cs="Times New Roman"/>
          <w:b/>
          <w:bCs/>
          <w:sz w:val="28"/>
          <w:szCs w:val="28"/>
        </w:rPr>
      </w:pPr>
      <w:r w:rsidRPr="002F68B7">
        <w:rPr>
          <w:rFonts w:ascii="Times New Roman" w:hAnsi="Times New Roman" w:cs="Times New Roman"/>
          <w:b/>
          <w:bCs/>
          <w:sz w:val="28"/>
          <w:szCs w:val="28"/>
        </w:rPr>
        <w:t>QUẢN LÝ VẬN HÀNH HỆ THỐNG</w:t>
      </w:r>
    </w:p>
    <w:p w14:paraId="49DA44C5" w14:textId="2BD7D5A0" w:rsidR="003A1948" w:rsidRPr="002F68B7" w:rsidRDefault="00B77DA7"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 xml:space="preserve">Điều </w:t>
      </w:r>
      <w:r w:rsidR="0050371D" w:rsidRPr="002F68B7">
        <w:rPr>
          <w:rFonts w:ascii="Times New Roman" w:hAnsi="Times New Roman" w:cs="Times New Roman"/>
          <w:b/>
          <w:bCs/>
          <w:sz w:val="28"/>
          <w:szCs w:val="28"/>
        </w:rPr>
        <w:t>10</w:t>
      </w:r>
      <w:r w:rsidRPr="002F68B7">
        <w:rPr>
          <w:rFonts w:ascii="Times New Roman" w:hAnsi="Times New Roman" w:cs="Times New Roman"/>
          <w:b/>
          <w:bCs/>
          <w:sz w:val="28"/>
          <w:szCs w:val="28"/>
        </w:rPr>
        <w:t>. Quy trình vận hành hệ thống</w:t>
      </w:r>
    </w:p>
    <w:p w14:paraId="4FA56956" w14:textId="1678C6D6" w:rsidR="005D4AF4" w:rsidRPr="002F68B7" w:rsidRDefault="005D4AF4"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 xml:space="preserve">1. Sở Giao dịch hàng hóa xây dựng và duy trì quy trình vận hành hệ thống công nghệ thông tin, bao gồm vận hành máy chủ, mạng, cơ sở dữ liệu, phần mềm giao dịch và các thành phần tích hợp; quy trình phải quy định rõ trách nhiệm của </w:t>
      </w:r>
      <w:r w:rsidRPr="002F68B7">
        <w:rPr>
          <w:rFonts w:ascii="Times New Roman" w:hAnsi="Times New Roman" w:cs="Times New Roman"/>
          <w:sz w:val="28"/>
          <w:szCs w:val="28"/>
        </w:rPr>
        <w:lastRenderedPageBreak/>
        <w:t>từng bộ phận, tần suất kiểm tra và phương thức ghi nhận nhật ký vận hành.</w:t>
      </w:r>
    </w:p>
    <w:p w14:paraId="46B35095" w14:textId="3530C66F" w:rsidR="005D4AF4" w:rsidRPr="002F68B7" w:rsidRDefault="005D4AF4"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2. Sở giao dịch hàng hóa thực hiện quản trị cấu hình hệ thống, bao gồm quản lý phiên bản phần mềm, thiết lập cấu hình thiết bị, cơ sở dữ liệu và các tham số nghiệp vụ; mọi thay đổi phải được ghi nhận, theo dõi và bảo đảm có thể truy xuất lại khi cần thiết.</w:t>
      </w:r>
    </w:p>
    <w:p w14:paraId="436A514F" w14:textId="34823714" w:rsidR="005D4AF4" w:rsidRPr="002F68B7" w:rsidRDefault="005D4AF4"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3. Mọi thay đổi đối với hệ thống công nghệ thông tin phải được quản lý theo quy trình quản lý thay đổi, bao gồm tiếp nhận yêu cầu, đánh giá tác động, phê duyệt, triển khai và ghi nhận kết quả; chỉ triển khai thay đổi khi đã được phê duyệt theo thẩm quyền.</w:t>
      </w:r>
    </w:p>
    <w:p w14:paraId="5574367B" w14:textId="1FE2DAD9" w:rsidR="005D4AF4" w:rsidRPr="002F68B7" w:rsidRDefault="005D4AF4"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4. Thay đổi đối với phần mềm giao dịch và hệ thống kỹ thuật phải được kiểm thử đầy đủ trước khi triển khai, bao gồm kiểm thử chức năng, hiệu năng, bảo mật và khả năng tương thích; kết quả kiểm thử phải được lập thành hồ sơ và lưu trữ phục vụ kiểm tra.</w:t>
      </w:r>
    </w:p>
    <w:p w14:paraId="372C2421" w14:textId="42A07D7D" w:rsidR="003A1948" w:rsidRPr="002F68B7" w:rsidRDefault="00B77DA7"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 xml:space="preserve">Điều </w:t>
      </w:r>
      <w:r w:rsidR="0050371D" w:rsidRPr="002F68B7">
        <w:rPr>
          <w:rFonts w:ascii="Times New Roman" w:hAnsi="Times New Roman" w:cs="Times New Roman"/>
          <w:b/>
          <w:bCs/>
          <w:sz w:val="28"/>
          <w:szCs w:val="28"/>
        </w:rPr>
        <w:t>11</w:t>
      </w:r>
      <w:r w:rsidR="002507D8" w:rsidRPr="002F68B7">
        <w:rPr>
          <w:rFonts w:ascii="Times New Roman" w:hAnsi="Times New Roman" w:cs="Times New Roman"/>
          <w:b/>
          <w:bCs/>
          <w:sz w:val="28"/>
          <w:szCs w:val="28"/>
        </w:rPr>
        <w:t>.</w:t>
      </w:r>
      <w:r w:rsidRPr="002F68B7">
        <w:rPr>
          <w:rFonts w:ascii="Times New Roman" w:hAnsi="Times New Roman" w:cs="Times New Roman"/>
          <w:b/>
          <w:bCs/>
          <w:sz w:val="28"/>
          <w:szCs w:val="28"/>
        </w:rPr>
        <w:t xml:space="preserve"> </w:t>
      </w:r>
      <w:r w:rsidR="000A143C" w:rsidRPr="002F68B7">
        <w:rPr>
          <w:rFonts w:ascii="Times New Roman" w:hAnsi="Times New Roman" w:cs="Times New Roman"/>
          <w:b/>
          <w:bCs/>
          <w:sz w:val="28"/>
          <w:szCs w:val="28"/>
        </w:rPr>
        <w:t>Quản lý chất lượng, đối soát và đồng bộ thời gian</w:t>
      </w:r>
    </w:p>
    <w:p w14:paraId="6FEDEC17" w14:textId="32D6130F" w:rsidR="00062BDA" w:rsidRPr="002F68B7" w:rsidRDefault="00062BDA"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1. Sở Giao dịch hàng hóa phải bảo đảm chất lượng vận hành hệ thống công nghệ thông tin, bao gồm khả năng xử lý giao dịch, độ ổn định, độ sẵn sàng và an toàn của hệ thống; có biện pháp theo dõi và đánh giá hiệu năng định kỳ.</w:t>
      </w:r>
    </w:p>
    <w:p w14:paraId="7C266BBC" w14:textId="61B17CE0" w:rsidR="00062BDA" w:rsidRPr="002F68B7" w:rsidRDefault="00062BDA"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2. Sở giao dịch hàng hóa phải thực hiện đối soát giao dịch hàng ngày, bao gồm đối soát dữ liệu lệnh, dữ liệu khớp lệnh, dữ liệu thị trường và nhật ký hệ thống; mọi sai lệch phải được phát hiện và xử lý kịp thời theo quy trình đã ban hành.</w:t>
      </w:r>
    </w:p>
    <w:p w14:paraId="3E1449DF" w14:textId="7D901803" w:rsidR="00062BDA" w:rsidRPr="002F68B7" w:rsidRDefault="00571359"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3. Hệ thống công nghệ thông tin phải bảo đảm đồng bộ thời gian giữa các hệ thống, thiết bị và cơ sở dữ liệu phục vụ hoạt động giao dịch và thanh toán bù trừ; có cơ chế kiểm soát, giám sát sai lệch thời gian nhằm bảo đảm tính chính xác, thống nhất và khả năng đối soát dữ liệu giao dịch</w:t>
      </w:r>
      <w:r w:rsidR="00062BDA" w:rsidRPr="002F68B7">
        <w:rPr>
          <w:rFonts w:ascii="Times New Roman" w:hAnsi="Times New Roman" w:cs="Times New Roman"/>
          <w:sz w:val="28"/>
          <w:szCs w:val="28"/>
        </w:rPr>
        <w:t>.</w:t>
      </w:r>
    </w:p>
    <w:p w14:paraId="6975E053" w14:textId="3EC8F5F7" w:rsidR="00062BDA" w:rsidRPr="002F68B7" w:rsidRDefault="00062BDA"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4. Sở giao dịch hàng hóa phải lập và lưu trữ nhật ký kỹ thuật của hệ thống, bao gồm nhật ký giao dịch, nhật ký vận hành, nhật ký thay đổi, nhật ký truy cập và nhật ký cảnh báo; nhật ký phải lưu trữ theo</w:t>
      </w:r>
      <w:r w:rsidR="00AC21E6" w:rsidRPr="002F68B7">
        <w:rPr>
          <w:rFonts w:ascii="Times New Roman" w:hAnsi="Times New Roman" w:cs="Times New Roman"/>
          <w:sz w:val="28"/>
          <w:szCs w:val="28"/>
          <w:lang w:val="vi-VN"/>
        </w:rPr>
        <w:t xml:space="preserve"> phương thức không cho phép</w:t>
      </w:r>
      <w:r w:rsidRPr="002F68B7">
        <w:rPr>
          <w:rFonts w:ascii="Times New Roman" w:hAnsi="Times New Roman" w:cs="Times New Roman"/>
          <w:sz w:val="28"/>
          <w:szCs w:val="28"/>
        </w:rPr>
        <w:t xml:space="preserve"> chỉnh sửa trong thời hạn tối thiểu theo quy định pháp luật.</w:t>
      </w:r>
    </w:p>
    <w:p w14:paraId="5F0EC1C1" w14:textId="532CDCC9" w:rsidR="000A143C" w:rsidRPr="002F68B7" w:rsidRDefault="00F61D34"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Điề</w:t>
      </w:r>
      <w:r w:rsidR="0050371D" w:rsidRPr="002F68B7">
        <w:rPr>
          <w:rFonts w:ascii="Times New Roman" w:hAnsi="Times New Roman" w:cs="Times New Roman"/>
          <w:b/>
          <w:bCs/>
          <w:sz w:val="28"/>
          <w:szCs w:val="28"/>
        </w:rPr>
        <w:t>u 12</w:t>
      </w:r>
      <w:r w:rsidRPr="002F68B7">
        <w:rPr>
          <w:rFonts w:ascii="Times New Roman" w:hAnsi="Times New Roman" w:cs="Times New Roman"/>
          <w:b/>
          <w:bCs/>
          <w:sz w:val="28"/>
          <w:szCs w:val="28"/>
        </w:rPr>
        <w:t xml:space="preserve">. Kiểm tra, đánh giá định kỳ hệ thống </w:t>
      </w:r>
      <w:r w:rsidR="005D4AF4" w:rsidRPr="002F68B7">
        <w:rPr>
          <w:rFonts w:ascii="Times New Roman" w:hAnsi="Times New Roman" w:cs="Times New Roman"/>
          <w:b/>
          <w:bCs/>
          <w:sz w:val="28"/>
          <w:szCs w:val="28"/>
        </w:rPr>
        <w:t xml:space="preserve">công nghệ thông </w:t>
      </w:r>
      <w:r w:rsidR="000A143C" w:rsidRPr="002F68B7">
        <w:rPr>
          <w:rFonts w:ascii="Times New Roman" w:hAnsi="Times New Roman" w:cs="Times New Roman"/>
          <w:b/>
          <w:bCs/>
          <w:sz w:val="28"/>
          <w:szCs w:val="28"/>
        </w:rPr>
        <w:t>tin</w:t>
      </w:r>
    </w:p>
    <w:p w14:paraId="329D3D17" w14:textId="0A3CE9A9" w:rsidR="000A143C" w:rsidRPr="002F68B7" w:rsidRDefault="000A143C"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1. Sở giao dịch hàng hóa phải tổ chức kiểm tra, đánh giá định kỳ đối với hệ thống công nghệ thông tin, bao gồm đánh giá an toàn thông tin, khả năng xử lý giao dịch, mức độ dự phòng và sự tuân thủ quy trình vận hành.</w:t>
      </w:r>
    </w:p>
    <w:p w14:paraId="553D671B" w14:textId="79A854FC" w:rsidR="000A143C" w:rsidRPr="002F68B7" w:rsidRDefault="000A143C"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2. Hệ thống công nghệ thông tin phải được kiểm thử xâm nhập định kỳ, tối thiểu mỗi năm một lần hoặc theo yêu cầu của cơ quan quản lý nhà nước; việc kiểm thử phải được thực hiện bởi đơn vị đủ năng lực và phù hợp yêu cầu pháp luật về an toàn thông tin.</w:t>
      </w:r>
    </w:p>
    <w:p w14:paraId="081AAF76" w14:textId="649301BE" w:rsidR="000A143C" w:rsidRPr="002F68B7" w:rsidRDefault="000A143C"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lastRenderedPageBreak/>
        <w:t>3. Sở giao dịch hàng hóa phải lập báo cáo đánh giá định kỳ, bao gồm kết quả kiểm thử, đánh giá rủi ro, biện pháp khắc phục, kế hoạch nâng cấp và cải thiện hệ thống; báo cáo phải được lưu trữ và gửi Bộ Công Thương theo yêu cầu.</w:t>
      </w:r>
    </w:p>
    <w:p w14:paraId="741762C7" w14:textId="770010BC" w:rsidR="005D4AF4" w:rsidRPr="002F68B7" w:rsidRDefault="000A143C"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4</w:t>
      </w:r>
      <w:r w:rsidR="002559C1" w:rsidRPr="002F68B7">
        <w:rPr>
          <w:rFonts w:ascii="Times New Roman" w:hAnsi="Times New Roman" w:cs="Times New Roman"/>
          <w:sz w:val="28"/>
          <w:szCs w:val="28"/>
        </w:rPr>
        <w:t>.</w:t>
      </w:r>
      <w:r w:rsidRPr="002F68B7">
        <w:rPr>
          <w:rFonts w:ascii="Times New Roman" w:hAnsi="Times New Roman" w:cs="Times New Roman"/>
          <w:sz w:val="28"/>
          <w:szCs w:val="28"/>
        </w:rPr>
        <w:t xml:space="preserve"> Sở giao dịch hàng hóa phải sửa chữa, nâng cấp hoặc hoàn thiện hệ thống công nghệ thông tin trên cơ sở kết quả kiểm tra, đánh giá và cảnh báo rủi ro nhằm bảo đảm hệ thống vận hành ổn định, an toàn và phù hợp quy định pháp luật.</w:t>
      </w:r>
    </w:p>
    <w:p w14:paraId="4E4481A9" w14:textId="249A26B9" w:rsidR="00DC6E4E" w:rsidRPr="002F68B7" w:rsidRDefault="0050371D" w:rsidP="00BA22D8">
      <w:pPr>
        <w:widowControl w:val="0"/>
        <w:spacing w:before="120" w:after="0" w:line="264" w:lineRule="auto"/>
        <w:ind w:firstLine="720"/>
        <w:rPr>
          <w:rFonts w:ascii="Times New Roman" w:eastAsia="Times New Roman" w:hAnsi="Times New Roman" w:cs="Times New Roman"/>
          <w:sz w:val="28"/>
          <w:szCs w:val="28"/>
        </w:rPr>
      </w:pPr>
      <w:r w:rsidRPr="002F68B7">
        <w:rPr>
          <w:rFonts w:ascii="Times New Roman" w:eastAsia="Times New Roman" w:hAnsi="Times New Roman" w:cs="Times New Roman"/>
          <w:b/>
          <w:bCs/>
          <w:sz w:val="28"/>
          <w:szCs w:val="28"/>
        </w:rPr>
        <w:t>Điều 13</w:t>
      </w:r>
      <w:r w:rsidR="00DC6E4E" w:rsidRPr="002F68B7">
        <w:rPr>
          <w:rFonts w:ascii="Times New Roman" w:eastAsia="Times New Roman" w:hAnsi="Times New Roman" w:cs="Times New Roman"/>
          <w:b/>
          <w:bCs/>
          <w:sz w:val="28"/>
          <w:szCs w:val="28"/>
        </w:rPr>
        <w:t>. Quản trị hệ thống và trách nhiệm cá nhân</w:t>
      </w:r>
    </w:p>
    <w:p w14:paraId="352F1240" w14:textId="1BF622C1" w:rsidR="00DC6E4E" w:rsidRPr="002F68B7" w:rsidRDefault="00DC6E4E" w:rsidP="00BA22D8">
      <w:pPr>
        <w:widowControl w:val="0"/>
        <w:numPr>
          <w:ilvl w:val="0"/>
          <w:numId w:val="14"/>
        </w:numPr>
        <w:tabs>
          <w:tab w:val="clear" w:pos="720"/>
          <w:tab w:val="num" w:pos="851"/>
          <w:tab w:val="left" w:pos="993"/>
        </w:tabs>
        <w:spacing w:before="120" w:after="0" w:line="264" w:lineRule="auto"/>
        <w:ind w:left="0" w:firstLine="709"/>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xml:space="preserve">Sở giao dịch hàng hóa phải ban hành quy trình </w:t>
      </w:r>
      <w:r w:rsidR="009676F1" w:rsidRPr="002F68B7">
        <w:rPr>
          <w:rFonts w:ascii="Times New Roman" w:eastAsia="Times New Roman" w:hAnsi="Times New Roman" w:cs="Times New Roman"/>
          <w:sz w:val="28"/>
          <w:szCs w:val="28"/>
        </w:rPr>
        <w:t>vận hành</w:t>
      </w:r>
      <w:r w:rsidRPr="002F68B7">
        <w:rPr>
          <w:rFonts w:ascii="Times New Roman" w:eastAsia="Times New Roman" w:hAnsi="Times New Roman" w:cs="Times New Roman"/>
          <w:sz w:val="28"/>
          <w:szCs w:val="28"/>
        </w:rPr>
        <w:t xml:space="preserve"> hệ thống đảm bảo nguyên tắc phân định độc lập về trách nhiệm giữa các bộ phận: vận hành hệ thống, quản trị bảo mật và kiểm soát thay đổi.</w:t>
      </w:r>
    </w:p>
    <w:p w14:paraId="69DC03A1" w14:textId="77777777" w:rsidR="00DC6E4E" w:rsidRPr="002F68B7" w:rsidRDefault="00DC6E4E" w:rsidP="00BA22D8">
      <w:pPr>
        <w:widowControl w:val="0"/>
        <w:numPr>
          <w:ilvl w:val="0"/>
          <w:numId w:val="14"/>
        </w:numPr>
        <w:tabs>
          <w:tab w:val="clear" w:pos="720"/>
          <w:tab w:val="num" w:pos="851"/>
          <w:tab w:val="left" w:pos="993"/>
        </w:tabs>
        <w:spacing w:before="120" w:after="0" w:line="264" w:lineRule="auto"/>
        <w:ind w:left="0" w:firstLine="709"/>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Mọi tác động của cá nhân được giao quyền quản trị vào cấu hình hệ thống, cơ sở dữ liệu và phần mềm ứng dụng phải được thực hiện thông qua tài khoản định danh duy nhất và được ghi nhật ký tự động.</w:t>
      </w:r>
    </w:p>
    <w:p w14:paraId="38842449" w14:textId="77777777" w:rsidR="00DC6E4E" w:rsidRPr="002F68B7" w:rsidRDefault="00DC6E4E" w:rsidP="00BA22D8">
      <w:pPr>
        <w:widowControl w:val="0"/>
        <w:numPr>
          <w:ilvl w:val="0"/>
          <w:numId w:val="14"/>
        </w:numPr>
        <w:tabs>
          <w:tab w:val="clear" w:pos="720"/>
          <w:tab w:val="num" w:pos="851"/>
          <w:tab w:val="left" w:pos="993"/>
        </w:tabs>
        <w:spacing w:before="120" w:after="0" w:line="264" w:lineRule="auto"/>
        <w:ind w:left="0" w:firstLine="709"/>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Nhật ký quản trị (Admin logs) phải được lưu trữ độc lập, đảm bảo tính toàn vẹn, không thể sửa xóa hoặc can thiệp bởi chính người quản trị hệ thống đó.</w:t>
      </w:r>
    </w:p>
    <w:p w14:paraId="53D9F43F" w14:textId="77777777" w:rsidR="00396144" w:rsidRPr="002F68B7" w:rsidRDefault="00396144" w:rsidP="00BA22D8">
      <w:pPr>
        <w:widowControl w:val="0"/>
        <w:spacing w:before="120" w:after="0" w:line="264" w:lineRule="auto"/>
        <w:ind w:firstLine="720"/>
        <w:jc w:val="center"/>
        <w:rPr>
          <w:rFonts w:ascii="Times New Roman" w:hAnsi="Times New Roman" w:cs="Times New Roman"/>
          <w:b/>
          <w:bCs/>
          <w:sz w:val="28"/>
          <w:szCs w:val="28"/>
        </w:rPr>
      </w:pPr>
    </w:p>
    <w:p w14:paraId="14369674" w14:textId="77777777" w:rsidR="00526B46" w:rsidRPr="002F68B7" w:rsidRDefault="00526B46" w:rsidP="00BA22D8">
      <w:pPr>
        <w:widowControl w:val="0"/>
        <w:spacing w:before="120" w:after="0" w:line="264" w:lineRule="auto"/>
        <w:ind w:firstLine="720"/>
        <w:jc w:val="center"/>
        <w:rPr>
          <w:rFonts w:ascii="Times New Roman" w:hAnsi="Times New Roman" w:cs="Times New Roman"/>
          <w:b/>
          <w:bCs/>
          <w:sz w:val="28"/>
          <w:szCs w:val="28"/>
        </w:rPr>
      </w:pPr>
      <w:r w:rsidRPr="002F68B7">
        <w:rPr>
          <w:rFonts w:ascii="Times New Roman" w:hAnsi="Times New Roman" w:cs="Times New Roman"/>
          <w:b/>
          <w:bCs/>
          <w:sz w:val="28"/>
          <w:szCs w:val="28"/>
        </w:rPr>
        <w:t>CHƯƠNG IV</w:t>
      </w:r>
    </w:p>
    <w:p w14:paraId="03A92756" w14:textId="2149AFE2" w:rsidR="0051663D" w:rsidRPr="002F68B7" w:rsidRDefault="0051663D" w:rsidP="00BA22D8">
      <w:pPr>
        <w:widowControl w:val="0"/>
        <w:spacing w:before="120" w:after="0" w:line="264" w:lineRule="auto"/>
        <w:ind w:firstLine="720"/>
        <w:jc w:val="center"/>
        <w:rPr>
          <w:rFonts w:ascii="Times New Roman" w:hAnsi="Times New Roman" w:cs="Times New Roman"/>
          <w:b/>
          <w:bCs/>
          <w:sz w:val="28"/>
          <w:szCs w:val="28"/>
        </w:rPr>
      </w:pPr>
      <w:r w:rsidRPr="002F68B7">
        <w:rPr>
          <w:rFonts w:ascii="Times New Roman" w:hAnsi="Times New Roman" w:cs="Times New Roman"/>
          <w:b/>
          <w:bCs/>
          <w:sz w:val="28"/>
          <w:szCs w:val="28"/>
        </w:rPr>
        <w:t xml:space="preserve">HỒ SƠ ĐỀ NGHỊ THÀNH LẬP </w:t>
      </w:r>
      <w:r w:rsidR="00AA2311" w:rsidRPr="002F68B7">
        <w:rPr>
          <w:rFonts w:ascii="Times New Roman" w:hAnsi="Times New Roman" w:cs="Times New Roman"/>
          <w:b/>
          <w:bCs/>
          <w:sz w:val="28"/>
          <w:szCs w:val="28"/>
        </w:rPr>
        <w:t>SỞ GIAO DỊCH HÀNG HÓA</w:t>
      </w:r>
    </w:p>
    <w:p w14:paraId="3C6AA25D" w14:textId="28D74635" w:rsidR="0051663D" w:rsidRPr="002F68B7" w:rsidRDefault="0051663D"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Điều 1</w:t>
      </w:r>
      <w:r w:rsidR="0050371D" w:rsidRPr="002F68B7">
        <w:rPr>
          <w:rFonts w:ascii="Times New Roman" w:hAnsi="Times New Roman" w:cs="Times New Roman"/>
          <w:b/>
          <w:bCs/>
          <w:sz w:val="28"/>
          <w:szCs w:val="28"/>
        </w:rPr>
        <w:t>4</w:t>
      </w:r>
      <w:r w:rsidRPr="002F68B7">
        <w:rPr>
          <w:rFonts w:ascii="Times New Roman" w:hAnsi="Times New Roman" w:cs="Times New Roman"/>
          <w:b/>
          <w:bCs/>
          <w:sz w:val="28"/>
          <w:szCs w:val="28"/>
        </w:rPr>
        <w:t xml:space="preserve">. Yêu cầu đối với Báo cáo mô tả hệ thống </w:t>
      </w:r>
      <w:r w:rsidR="00CF31B0" w:rsidRPr="002F68B7">
        <w:rPr>
          <w:rFonts w:ascii="Times New Roman" w:hAnsi="Times New Roman" w:cs="Times New Roman"/>
          <w:b/>
          <w:bCs/>
          <w:sz w:val="28"/>
          <w:szCs w:val="28"/>
        </w:rPr>
        <w:t>công nghệ thông tin</w:t>
      </w:r>
    </w:p>
    <w:p w14:paraId="573E5AE4" w14:textId="611FDBF7" w:rsidR="00CF31B0" w:rsidRPr="002F68B7" w:rsidRDefault="00CF31B0"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1. Sở Giao dịch hàng hóa phải lập Báo cáo mô tả hệ thống công nghệ thông tin theo Mẫu số… quy định tại Phụ lục I… Thông tư này để chứng minh sự đáp ứng các yêu cầu kỹ thuật, an ninh mạng, an toàn thông tin và yêu cầu nghiệp vụ theo quy định tại Chương II của Thông tư này.</w:t>
      </w:r>
    </w:p>
    <w:p w14:paraId="6305FF42" w14:textId="4B475226" w:rsidR="00CF31B0" w:rsidRPr="002F68B7" w:rsidRDefault="00CF31B0"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2. Báo cáo mô tả hệ thống công nghệ thông tin phải được ký xác nhận bởi người đại diện theo pháp luật hoặc người được ủy quyền hợp pháp của Sở giao dịch hàng hóa và chịu trách nhiệm về tính chính xác, đầy đủ của thông tin cung cấp.</w:t>
      </w:r>
    </w:p>
    <w:p w14:paraId="781E7EA2" w14:textId="1FDFDD8B" w:rsidR="00CF31B0" w:rsidRPr="002F68B7" w:rsidRDefault="00CF31B0"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3. Tài liệu kèm theo Báo cáo mô tả hệ thống công nghệ thông tin bao gồm:</w:t>
      </w:r>
    </w:p>
    <w:p w14:paraId="44ED1020" w14:textId="77777777" w:rsidR="00CF31B0" w:rsidRPr="002F68B7" w:rsidRDefault="00CF31B0"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a) Sơ đồ kiến trúc hệ thống;</w:t>
      </w:r>
    </w:p>
    <w:p w14:paraId="55907E74" w14:textId="77777777" w:rsidR="00CF31B0" w:rsidRPr="002F68B7" w:rsidRDefault="00CF31B0"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b) Tài liệu mô tả API kết nối dữ liệu;</w:t>
      </w:r>
    </w:p>
    <w:p w14:paraId="23501863" w14:textId="34C45701" w:rsidR="00CF31B0" w:rsidRPr="002F68B7" w:rsidRDefault="009676F1"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c) Tài liệu mô tả hoặc tài liệu chứng minh việc áp dụng hệ thống quản lý an toàn thông tin phù hợp với quy mô, tính chất hoạt động và mức độ rủi ro của hệ thống công nghệ thông tin theo quy định tại khoả</w:t>
      </w:r>
      <w:r w:rsidR="00880BBD" w:rsidRPr="002F68B7">
        <w:rPr>
          <w:rFonts w:ascii="Times New Roman" w:hAnsi="Times New Roman" w:cs="Times New Roman"/>
          <w:sz w:val="28"/>
          <w:szCs w:val="28"/>
        </w:rPr>
        <w:t>n 5</w:t>
      </w:r>
      <w:r w:rsidRPr="002F68B7">
        <w:rPr>
          <w:rFonts w:ascii="Times New Roman" w:hAnsi="Times New Roman" w:cs="Times New Roman"/>
          <w:sz w:val="28"/>
          <w:szCs w:val="28"/>
        </w:rPr>
        <w:t xml:space="preserve"> Điều</w:t>
      </w:r>
      <w:r w:rsidR="002853EA" w:rsidRPr="002F68B7">
        <w:rPr>
          <w:rFonts w:ascii="Times New Roman" w:hAnsi="Times New Roman" w:cs="Times New Roman"/>
          <w:sz w:val="28"/>
          <w:szCs w:val="28"/>
        </w:rPr>
        <w:t xml:space="preserve"> 3</w:t>
      </w:r>
      <w:r w:rsidRPr="002F68B7">
        <w:rPr>
          <w:rFonts w:ascii="Times New Roman" w:hAnsi="Times New Roman" w:cs="Times New Roman"/>
          <w:sz w:val="28"/>
          <w:szCs w:val="28"/>
        </w:rPr>
        <w:t xml:space="preserve"> Thông tư này</w:t>
      </w:r>
      <w:r w:rsidR="00CF31B0" w:rsidRPr="002F68B7">
        <w:rPr>
          <w:rFonts w:ascii="Times New Roman" w:hAnsi="Times New Roman" w:cs="Times New Roman"/>
          <w:sz w:val="28"/>
          <w:szCs w:val="28"/>
        </w:rPr>
        <w:t>;</w:t>
      </w:r>
    </w:p>
    <w:p w14:paraId="52C44530" w14:textId="77777777" w:rsidR="00CF31B0" w:rsidRPr="002F68B7" w:rsidRDefault="00CF31B0"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d) Tài liệu đánh giá cấp độ an toàn hệ thống thông tin;</w:t>
      </w:r>
    </w:p>
    <w:p w14:paraId="4E9F1741" w14:textId="77777777" w:rsidR="00CF31B0" w:rsidRPr="002F68B7" w:rsidRDefault="00CF31B0"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 xml:space="preserve">e) Báo cáo kiểm thử phần mềm, kiểm thử an ninh mạng và kiểm thử khôi </w:t>
      </w:r>
      <w:r w:rsidRPr="002F68B7">
        <w:rPr>
          <w:rFonts w:ascii="Times New Roman" w:hAnsi="Times New Roman" w:cs="Times New Roman"/>
          <w:sz w:val="28"/>
          <w:szCs w:val="28"/>
        </w:rPr>
        <w:lastRenderedPageBreak/>
        <w:t>phục thảm họa;</w:t>
      </w:r>
    </w:p>
    <w:p w14:paraId="22646BCA" w14:textId="6A42EB7F" w:rsidR="0051663D" w:rsidRPr="002F68B7" w:rsidRDefault="00CF31B0"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f) Hồ sơ quản lý thay đổi các phiên bản phần mềm và cấu hình hệ thống.</w:t>
      </w:r>
    </w:p>
    <w:p w14:paraId="0187E49A" w14:textId="3578BE2D" w:rsidR="0051663D" w:rsidRPr="002F68B7" w:rsidRDefault="0051663D"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Điều 1</w:t>
      </w:r>
      <w:r w:rsidR="0050371D" w:rsidRPr="002F68B7">
        <w:rPr>
          <w:rFonts w:ascii="Times New Roman" w:hAnsi="Times New Roman" w:cs="Times New Roman"/>
          <w:b/>
          <w:bCs/>
          <w:sz w:val="28"/>
          <w:szCs w:val="28"/>
        </w:rPr>
        <w:t>5</w:t>
      </w:r>
      <w:r w:rsidRPr="002F68B7">
        <w:rPr>
          <w:rFonts w:ascii="Times New Roman" w:hAnsi="Times New Roman" w:cs="Times New Roman"/>
          <w:b/>
          <w:bCs/>
          <w:sz w:val="28"/>
          <w:szCs w:val="28"/>
        </w:rPr>
        <w:t>. Yêu cầu đối với Đề án mô hình tổ chức hoạt động</w:t>
      </w:r>
    </w:p>
    <w:p w14:paraId="07F9BB95" w14:textId="38C31A00"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1. Sở Giao dịch hàng hóa phải lập Đề án mô hình và tổ chức hoạt động nhằm chứng minh năng lực vận hành, quản trị rủi ro và phương án triển khai hoạt động mua bán hàng hóa theo quy định của Nghị định số … và Thông tư này.</w:t>
      </w:r>
    </w:p>
    <w:p w14:paraId="6C81DF19" w14:textId="5A198B1C"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2. Đề án phải bao gồm tối thiểu các nội dung sau:</w:t>
      </w:r>
    </w:p>
    <w:p w14:paraId="4D58A7D6" w14:textId="77777777"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a) Mô hình tổ chức và cơ cấu quản trị</w:t>
      </w:r>
    </w:p>
    <w:p w14:paraId="5D2B89FE" w14:textId="0FCA778E"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Sơ đồ bộ máy tổ chức, chức năng từng bộ phận;</w:t>
      </w:r>
    </w:p>
    <w:p w14:paraId="6A59B986" w14:textId="79897A15"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Bộ phận quản lý giao dịch, bộ phận giám sát, bộ phận công nghệ thông tin, bộ phận an toàn thông tin;</w:t>
      </w:r>
    </w:p>
    <w:p w14:paraId="2465F273" w14:textId="64659031"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Quy định trách nhiệm của người đại diện theo pháp luật và các vị trí chủ chốt.</w:t>
      </w:r>
    </w:p>
    <w:p w14:paraId="7612DB59" w14:textId="77777777"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b) Phương án vận hành hệ thống giao dịch</w:t>
      </w:r>
    </w:p>
    <w:p w14:paraId="4C75E0AA" w14:textId="747C3D12"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Quy trình nghiệp vụ của từng loại giao dịch;</w:t>
      </w:r>
    </w:p>
    <w:p w14:paraId="6138B2FF" w14:textId="5FAEB6A7"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Quy tắc niêm yết, quy tắc đặt lệnh, khớp lệnh, sửa/hủy lệnh;</w:t>
      </w:r>
    </w:p>
    <w:p w14:paraId="11E535E1" w14:textId="1A05220F"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Công bố thông tin, báo cáo và lưu trữ dữ liệu.</w:t>
      </w:r>
    </w:p>
    <w:p w14:paraId="2150C3F8" w14:textId="77777777"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c) Phương án quản lý thành viên</w:t>
      </w:r>
    </w:p>
    <w:p w14:paraId="327AC2A8" w14:textId="43FFFCE1"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Quy trình kết nạp, giám sát và đình chỉ thành viên;</w:t>
      </w:r>
    </w:p>
    <w:p w14:paraId="1E1FE0F4" w14:textId="1C480874"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Tiêu chí đánh giá năng lực kỹ thuật và tài chính của thành viên.</w:t>
      </w:r>
    </w:p>
    <w:p w14:paraId="4805B892" w14:textId="77777777"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d) Phương án niêm yết hàng hóa sản xuất tại Việt Nam trong 05 năm</w:t>
      </w:r>
    </w:p>
    <w:p w14:paraId="1E86A144" w14:textId="43BDAAB5"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Danh mục hàng hóa dự kiến niêm yết;</w:t>
      </w:r>
    </w:p>
    <w:p w14:paraId="23334820" w14:textId="5F41B030" w:rsidR="00CE1372" w:rsidRPr="002F68B7" w:rsidRDefault="00CE1372"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 xml:space="preserve">Mô tả chi tiết quy chuẩn chất lượng hàng hóa (Standard Contract) cho các sản phẩm </w:t>
      </w:r>
      <w:r w:rsidR="00697FF9" w:rsidRPr="002F68B7">
        <w:rPr>
          <w:rFonts w:ascii="Times New Roman" w:hAnsi="Times New Roman" w:cs="Times New Roman"/>
          <w:sz w:val="28"/>
          <w:szCs w:val="28"/>
        </w:rPr>
        <w:t>dự kiến niêm yết;</w:t>
      </w:r>
    </w:p>
    <w:p w14:paraId="2DE57A95" w14:textId="71D654F9"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Lộ trình triển khai từng giai đoạn;</w:t>
      </w:r>
    </w:p>
    <w:p w14:paraId="263D08ED" w14:textId="00A7F022"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Biện pháp khuyến khích, hỗ trợ doanh nghiệp trong nước tham gia thị trường.</w:t>
      </w:r>
    </w:p>
    <w:p w14:paraId="0E8C463D" w14:textId="77777777"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e) Phương án quản trị rủi ro tổng thể</w:t>
      </w:r>
    </w:p>
    <w:p w14:paraId="366F5958" w14:textId="636DB49E"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Rủi ro thị trường, rủi ro vận hành, rủi ro pháp lý và rủi ro kỹ thuật;</w:t>
      </w:r>
    </w:p>
    <w:p w14:paraId="68C34DDF" w14:textId="3EBE4146"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Cơ chế giám sát giao dịch và cảnh báo bất thường;</w:t>
      </w:r>
    </w:p>
    <w:p w14:paraId="4180551D" w14:textId="336967B0"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Biện pháp phòng ngừa rủi ro hệ thống.</w:t>
      </w:r>
    </w:p>
    <w:p w14:paraId="734DFFD1" w14:textId="77777777"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f) Phương án nhân sự, đào tạo và phát triển nguồn lực</w:t>
      </w:r>
    </w:p>
    <w:p w14:paraId="125BDD4E" w14:textId="2064BC8F"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lastRenderedPageBreak/>
        <w:t>Tiêu chuẩn nhân sự quản trị giao dịch và vận hành CNTT;</w:t>
      </w:r>
    </w:p>
    <w:p w14:paraId="312BB76D" w14:textId="7E27BCFF" w:rsidR="00017BB7"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Kế hoạch đào tạo, bồi dưỡng định kỳ.</w:t>
      </w:r>
    </w:p>
    <w:p w14:paraId="1A2A130C" w14:textId="25F1ABB5" w:rsidR="0051663D" w:rsidRPr="002F68B7" w:rsidRDefault="00017BB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3. Đề án phải được ký xác nhận bởi người đại diện theo pháp luật và chịu trách nhiệm về tính trung thực, chính xác của thông tin.</w:t>
      </w:r>
    </w:p>
    <w:p w14:paraId="2ED44E29" w14:textId="77777777" w:rsidR="00396144" w:rsidRPr="002F68B7" w:rsidRDefault="00396144" w:rsidP="00BA22D8">
      <w:pPr>
        <w:widowControl w:val="0"/>
        <w:spacing w:before="120" w:after="0" w:line="264" w:lineRule="auto"/>
        <w:jc w:val="center"/>
        <w:rPr>
          <w:rFonts w:ascii="Times New Roman" w:hAnsi="Times New Roman" w:cs="Times New Roman"/>
          <w:b/>
          <w:bCs/>
          <w:sz w:val="28"/>
          <w:szCs w:val="28"/>
        </w:rPr>
      </w:pPr>
    </w:p>
    <w:p w14:paraId="7F46A6B1" w14:textId="01EDD654" w:rsidR="00F072FE" w:rsidRPr="002F68B7" w:rsidRDefault="00B77DA7" w:rsidP="00BA22D8">
      <w:pPr>
        <w:widowControl w:val="0"/>
        <w:spacing w:before="120" w:after="0" w:line="264" w:lineRule="auto"/>
        <w:jc w:val="center"/>
        <w:rPr>
          <w:rFonts w:ascii="Times New Roman" w:hAnsi="Times New Roman" w:cs="Times New Roman"/>
          <w:b/>
          <w:bCs/>
          <w:sz w:val="28"/>
          <w:szCs w:val="28"/>
        </w:rPr>
      </w:pPr>
      <w:r w:rsidRPr="002F68B7">
        <w:rPr>
          <w:rFonts w:ascii="Times New Roman" w:hAnsi="Times New Roman" w:cs="Times New Roman"/>
          <w:b/>
          <w:bCs/>
          <w:sz w:val="28"/>
          <w:szCs w:val="28"/>
        </w:rPr>
        <w:t>CHƯƠNG V</w:t>
      </w:r>
    </w:p>
    <w:p w14:paraId="4A80EB98" w14:textId="3B351A81" w:rsidR="003A1948" w:rsidRPr="002F68B7" w:rsidRDefault="00B77DA7" w:rsidP="00BA22D8">
      <w:pPr>
        <w:widowControl w:val="0"/>
        <w:spacing w:before="120" w:after="0" w:line="264" w:lineRule="auto"/>
        <w:jc w:val="center"/>
        <w:rPr>
          <w:rFonts w:ascii="Times New Roman" w:hAnsi="Times New Roman" w:cs="Times New Roman"/>
          <w:b/>
          <w:bCs/>
          <w:sz w:val="28"/>
          <w:szCs w:val="28"/>
        </w:rPr>
      </w:pPr>
      <w:r w:rsidRPr="002F68B7">
        <w:rPr>
          <w:rFonts w:ascii="Times New Roman" w:hAnsi="Times New Roman" w:cs="Times New Roman"/>
          <w:b/>
          <w:bCs/>
          <w:sz w:val="28"/>
          <w:szCs w:val="28"/>
        </w:rPr>
        <w:t>CHẾ ĐỘ BÁO CÁO</w:t>
      </w:r>
    </w:p>
    <w:p w14:paraId="4EDAFF28" w14:textId="1E11F94F" w:rsidR="003A1948" w:rsidRPr="002F68B7" w:rsidRDefault="00B77DA7"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 xml:space="preserve">Điều </w:t>
      </w:r>
      <w:r w:rsidR="00C90C93" w:rsidRPr="002F68B7">
        <w:rPr>
          <w:rFonts w:ascii="Times New Roman" w:hAnsi="Times New Roman" w:cs="Times New Roman"/>
          <w:b/>
          <w:bCs/>
          <w:sz w:val="28"/>
          <w:szCs w:val="28"/>
        </w:rPr>
        <w:t>1</w:t>
      </w:r>
      <w:r w:rsidR="0050371D" w:rsidRPr="002F68B7">
        <w:rPr>
          <w:rFonts w:ascii="Times New Roman" w:hAnsi="Times New Roman" w:cs="Times New Roman"/>
          <w:b/>
          <w:bCs/>
          <w:sz w:val="28"/>
          <w:szCs w:val="28"/>
        </w:rPr>
        <w:t>6</w:t>
      </w:r>
      <w:r w:rsidRPr="002F68B7">
        <w:rPr>
          <w:rFonts w:ascii="Times New Roman" w:hAnsi="Times New Roman" w:cs="Times New Roman"/>
          <w:b/>
          <w:bCs/>
          <w:sz w:val="28"/>
          <w:szCs w:val="28"/>
        </w:rPr>
        <w:t>. Nguyên tắc báo cáo</w:t>
      </w:r>
    </w:p>
    <w:p w14:paraId="427B92AC" w14:textId="77777777" w:rsidR="003A1948" w:rsidRPr="002F68B7" w:rsidRDefault="00B77DA7"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1. Báo cáo trung thực, chính xác, đúng thời hạn.</w:t>
      </w:r>
    </w:p>
    <w:p w14:paraId="6EE3DBBE" w14:textId="762D6CE3" w:rsidR="00C96FC0" w:rsidRPr="002F68B7" w:rsidRDefault="00B77DA7" w:rsidP="00BA22D8">
      <w:pPr>
        <w:widowControl w:val="0"/>
        <w:spacing w:before="120" w:after="0" w:line="264" w:lineRule="auto"/>
        <w:ind w:firstLine="720"/>
        <w:jc w:val="both"/>
        <w:rPr>
          <w:rFonts w:ascii="Times New Roman" w:hAnsi="Times New Roman" w:cs="Times New Roman"/>
          <w:b/>
          <w:sz w:val="28"/>
          <w:szCs w:val="28"/>
        </w:rPr>
      </w:pPr>
      <w:r w:rsidRPr="002F68B7">
        <w:rPr>
          <w:rFonts w:ascii="Times New Roman" w:hAnsi="Times New Roman" w:cs="Times New Roman"/>
          <w:sz w:val="28"/>
          <w:szCs w:val="28"/>
        </w:rPr>
        <w:t>2. Thực hiện báo cáo qua hệ thống điện tử của Bộ Công Thương.</w:t>
      </w:r>
    </w:p>
    <w:p w14:paraId="73217B7A" w14:textId="63081CF9" w:rsidR="00C96FC0" w:rsidRPr="002F68B7" w:rsidRDefault="00C96FC0" w:rsidP="00BA22D8">
      <w:pPr>
        <w:widowControl w:val="0"/>
        <w:spacing w:before="120" w:after="0" w:line="264" w:lineRule="auto"/>
        <w:ind w:firstLine="720"/>
        <w:jc w:val="both"/>
        <w:rPr>
          <w:rFonts w:ascii="Times New Roman" w:hAnsi="Times New Roman" w:cs="Times New Roman"/>
          <w:b/>
          <w:sz w:val="28"/>
          <w:szCs w:val="28"/>
        </w:rPr>
      </w:pPr>
      <w:r w:rsidRPr="002F68B7">
        <w:rPr>
          <w:rFonts w:ascii="Times New Roman" w:hAnsi="Times New Roman" w:cs="Times New Roman"/>
          <w:b/>
          <w:sz w:val="28"/>
          <w:szCs w:val="28"/>
        </w:rPr>
        <w:t>Điều 1</w:t>
      </w:r>
      <w:r w:rsidR="0050371D" w:rsidRPr="002F68B7">
        <w:rPr>
          <w:rFonts w:ascii="Times New Roman" w:hAnsi="Times New Roman" w:cs="Times New Roman"/>
          <w:b/>
          <w:sz w:val="28"/>
          <w:szCs w:val="28"/>
        </w:rPr>
        <w:t>7</w:t>
      </w:r>
      <w:r w:rsidRPr="002F68B7">
        <w:rPr>
          <w:rFonts w:ascii="Times New Roman" w:hAnsi="Times New Roman" w:cs="Times New Roman"/>
          <w:b/>
          <w:sz w:val="28"/>
          <w:szCs w:val="28"/>
        </w:rPr>
        <w:t>. Chế độ báo cáo và kết nối dữ liệu giao dịch</w:t>
      </w:r>
    </w:p>
    <w:p w14:paraId="3DD5A8D8" w14:textId="77777777" w:rsidR="00C96FC0" w:rsidRPr="002F68B7" w:rsidRDefault="00C96FC0"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bCs/>
          <w:sz w:val="28"/>
          <w:szCs w:val="28"/>
        </w:rPr>
        <w:t>1. Kết nối và truyền dữ liệu tự động (Dữ liệu thời gian thực và theo phiên):</w:t>
      </w:r>
    </w:p>
    <w:p w14:paraId="01220A59" w14:textId="77777777" w:rsidR="00C96FC0" w:rsidRPr="002F68B7" w:rsidRDefault="00C96FC0"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Sở giao dịch hàng hóa thực hiện kết nối, truyền dữ liệu tự động từ hệ thống của Sở đến hệ thống tiếp nhận của Bộ Công Thương thông qua giao diện lập trình ứng dụng (API) đối với các nội dung sau:</w:t>
      </w:r>
    </w:p>
    <w:p w14:paraId="081B28FE" w14:textId="413C45AB" w:rsidR="00C96FC0" w:rsidRPr="002F68B7" w:rsidRDefault="00BA0540"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bCs/>
          <w:sz w:val="28"/>
          <w:szCs w:val="28"/>
        </w:rPr>
        <w:t xml:space="preserve">a) </w:t>
      </w:r>
      <w:r w:rsidR="00C96FC0" w:rsidRPr="002F68B7">
        <w:rPr>
          <w:rFonts w:ascii="Times New Roman" w:hAnsi="Times New Roman" w:cs="Times New Roman"/>
          <w:bCs/>
          <w:sz w:val="28"/>
          <w:szCs w:val="28"/>
        </w:rPr>
        <w:t>Dữ liệu thời gian thực:</w:t>
      </w:r>
      <w:r w:rsidR="00C96FC0" w:rsidRPr="002F68B7">
        <w:rPr>
          <w:rFonts w:ascii="Times New Roman" w:hAnsi="Times New Roman" w:cs="Times New Roman"/>
          <w:sz w:val="28"/>
          <w:szCs w:val="28"/>
        </w:rPr>
        <w:t xml:space="preserve"> Truyền liên tục ngay khi có sự thay đổi, cập nhật về giá khớp lệnh, khối lượng giao dịch và chỉ số thị trường;</w:t>
      </w:r>
    </w:p>
    <w:p w14:paraId="1AD5661A" w14:textId="017BCA5E" w:rsidR="00C96FC0" w:rsidRPr="002F68B7" w:rsidRDefault="00BA0540" w:rsidP="00BA22D8">
      <w:pPr>
        <w:widowControl w:val="0"/>
        <w:spacing w:before="120" w:after="0" w:line="264" w:lineRule="auto"/>
        <w:ind w:firstLine="720"/>
        <w:jc w:val="both"/>
        <w:rPr>
          <w:rFonts w:ascii="Times New Roman" w:hAnsi="Times New Roman" w:cs="Times New Roman"/>
          <w:b/>
          <w:sz w:val="28"/>
          <w:szCs w:val="28"/>
        </w:rPr>
      </w:pPr>
      <w:r w:rsidRPr="002F68B7">
        <w:rPr>
          <w:rFonts w:ascii="Times New Roman" w:hAnsi="Times New Roman" w:cs="Times New Roman"/>
          <w:bCs/>
          <w:sz w:val="28"/>
          <w:szCs w:val="28"/>
        </w:rPr>
        <w:t xml:space="preserve">b) </w:t>
      </w:r>
      <w:r w:rsidR="00C96FC0" w:rsidRPr="002F68B7">
        <w:rPr>
          <w:rFonts w:ascii="Times New Roman" w:hAnsi="Times New Roman" w:cs="Times New Roman"/>
          <w:bCs/>
          <w:sz w:val="28"/>
          <w:szCs w:val="28"/>
        </w:rPr>
        <w:t>Dữ liệu theo phiên:</w:t>
      </w:r>
      <w:r w:rsidR="00C96FC0" w:rsidRPr="002F68B7">
        <w:rPr>
          <w:rFonts w:ascii="Times New Roman" w:hAnsi="Times New Roman" w:cs="Times New Roman"/>
          <w:sz w:val="28"/>
          <w:szCs w:val="28"/>
        </w:rPr>
        <w:t xml:space="preserve"> Truyền ngay sau khi kết thúc phiên giao dịch đối với dữ liệu về vị thế mở (Open Interest) và số dư ký quỹ tổng hợp.</w:t>
      </w:r>
    </w:p>
    <w:p w14:paraId="74F92714" w14:textId="77777777" w:rsidR="00C96FC0" w:rsidRPr="002F68B7" w:rsidRDefault="00C96FC0"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bCs/>
          <w:sz w:val="28"/>
          <w:szCs w:val="28"/>
        </w:rPr>
        <w:t>2. Chế độ báo cáo hành chính và thống kê định kỳ:</w:t>
      </w:r>
      <w:r w:rsidRPr="002F68B7">
        <w:rPr>
          <w:rFonts w:ascii="Times New Roman" w:hAnsi="Times New Roman" w:cs="Times New Roman"/>
          <w:sz w:val="28"/>
          <w:szCs w:val="28"/>
        </w:rPr>
        <w:t xml:space="preserve"> </w:t>
      </w:r>
    </w:p>
    <w:p w14:paraId="32970FBE" w14:textId="0E81C258" w:rsidR="00C96FC0" w:rsidRPr="002F68B7" w:rsidRDefault="00C96FC0"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Các đơn vị thực hiện gửi báo cáo bằng văn bản điện tử có ký số theo thời hạn cụ thể như sau:</w:t>
      </w:r>
    </w:p>
    <w:p w14:paraId="066B3A6A" w14:textId="00396761" w:rsidR="009B4698" w:rsidRPr="002F68B7" w:rsidRDefault="00C96FC0"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a</w:t>
      </w:r>
      <w:r w:rsidR="009B4698" w:rsidRPr="002F68B7">
        <w:rPr>
          <w:rFonts w:ascii="Times New Roman" w:hAnsi="Times New Roman" w:cs="Times New Roman"/>
          <w:sz w:val="28"/>
          <w:szCs w:val="28"/>
        </w:rPr>
        <w:t xml:space="preserve">) Báo cáo ngày: </w:t>
      </w:r>
      <w:r w:rsidR="0009676E" w:rsidRPr="002F68B7">
        <w:rPr>
          <w:rFonts w:ascii="Times New Roman" w:hAnsi="Times New Roman" w:cs="Times New Roman"/>
          <w:sz w:val="28"/>
          <w:szCs w:val="28"/>
        </w:rPr>
        <w:t xml:space="preserve">Chậm nhất vào </w:t>
      </w:r>
      <w:r w:rsidR="0009676E" w:rsidRPr="002F68B7">
        <w:rPr>
          <w:rFonts w:ascii="Times New Roman" w:hAnsi="Times New Roman" w:cs="Times New Roman"/>
          <w:bCs/>
          <w:sz w:val="28"/>
          <w:szCs w:val="28"/>
        </w:rPr>
        <w:t>1</w:t>
      </w:r>
      <w:r w:rsidR="003612E2" w:rsidRPr="002F68B7">
        <w:rPr>
          <w:rFonts w:ascii="Times New Roman" w:hAnsi="Times New Roman" w:cs="Times New Roman"/>
          <w:bCs/>
          <w:sz w:val="28"/>
          <w:szCs w:val="28"/>
        </w:rPr>
        <w:t>7</w:t>
      </w:r>
      <w:r w:rsidR="0009676E" w:rsidRPr="002F68B7">
        <w:rPr>
          <w:rFonts w:ascii="Times New Roman" w:hAnsi="Times New Roman" w:cs="Times New Roman"/>
          <w:bCs/>
          <w:sz w:val="28"/>
          <w:szCs w:val="28"/>
        </w:rPr>
        <w:t xml:space="preserve"> giờ</w:t>
      </w:r>
      <w:r w:rsidR="00D976C6" w:rsidRPr="002F68B7">
        <w:rPr>
          <w:rFonts w:ascii="Times New Roman" w:hAnsi="Times New Roman" w:cs="Times New Roman"/>
          <w:sz w:val="28"/>
          <w:szCs w:val="28"/>
        </w:rPr>
        <w:t xml:space="preserve"> </w:t>
      </w:r>
      <w:r w:rsidR="0009676E" w:rsidRPr="002F68B7">
        <w:rPr>
          <w:rFonts w:ascii="Times New Roman" w:hAnsi="Times New Roman" w:cs="Times New Roman"/>
          <w:sz w:val="28"/>
          <w:szCs w:val="28"/>
        </w:rPr>
        <w:t>ngày làm việc tiếp theo ngay sau ngày</w:t>
      </w:r>
      <w:r w:rsidR="00A846C9" w:rsidRPr="002F68B7">
        <w:rPr>
          <w:rFonts w:ascii="Times New Roman" w:hAnsi="Times New Roman" w:cs="Times New Roman"/>
          <w:sz w:val="28"/>
          <w:szCs w:val="28"/>
        </w:rPr>
        <w:t xml:space="preserve"> cần</w:t>
      </w:r>
      <w:r w:rsidR="0009676E" w:rsidRPr="002F68B7">
        <w:rPr>
          <w:rFonts w:ascii="Times New Roman" w:hAnsi="Times New Roman" w:cs="Times New Roman"/>
          <w:sz w:val="28"/>
          <w:szCs w:val="28"/>
        </w:rPr>
        <w:t xml:space="preserve"> báo cáo;</w:t>
      </w:r>
    </w:p>
    <w:p w14:paraId="5AACA330" w14:textId="353F9907" w:rsidR="009B4698" w:rsidRPr="002F68B7" w:rsidRDefault="00C96FC0"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b</w:t>
      </w:r>
      <w:r w:rsidR="009B4698" w:rsidRPr="002F68B7">
        <w:rPr>
          <w:rFonts w:ascii="Times New Roman" w:hAnsi="Times New Roman" w:cs="Times New Roman"/>
          <w:sz w:val="28"/>
          <w:szCs w:val="28"/>
        </w:rPr>
        <w:t xml:space="preserve">) Báo cáo </w:t>
      </w:r>
      <w:r w:rsidR="00C64EB6" w:rsidRPr="002F68B7">
        <w:rPr>
          <w:rFonts w:ascii="Times New Roman" w:hAnsi="Times New Roman" w:cs="Times New Roman"/>
          <w:sz w:val="28"/>
          <w:szCs w:val="28"/>
        </w:rPr>
        <w:t xml:space="preserve">tuần: </w:t>
      </w:r>
      <w:r w:rsidR="0009676E" w:rsidRPr="002F68B7">
        <w:rPr>
          <w:rFonts w:ascii="Times New Roman" w:hAnsi="Times New Roman" w:cs="Times New Roman"/>
          <w:sz w:val="28"/>
          <w:szCs w:val="28"/>
        </w:rPr>
        <w:t xml:space="preserve">Chậm nhất vào </w:t>
      </w:r>
      <w:r w:rsidR="0009676E" w:rsidRPr="002F68B7">
        <w:rPr>
          <w:rFonts w:ascii="Times New Roman" w:hAnsi="Times New Roman" w:cs="Times New Roman"/>
          <w:bCs/>
          <w:sz w:val="28"/>
          <w:szCs w:val="28"/>
        </w:rPr>
        <w:t>1</w:t>
      </w:r>
      <w:r w:rsidR="003612E2" w:rsidRPr="002F68B7">
        <w:rPr>
          <w:rFonts w:ascii="Times New Roman" w:hAnsi="Times New Roman" w:cs="Times New Roman"/>
          <w:bCs/>
          <w:sz w:val="28"/>
          <w:szCs w:val="28"/>
        </w:rPr>
        <w:t>7</w:t>
      </w:r>
      <w:r w:rsidR="0009676E" w:rsidRPr="002F68B7">
        <w:rPr>
          <w:rFonts w:ascii="Times New Roman" w:hAnsi="Times New Roman" w:cs="Times New Roman"/>
          <w:bCs/>
          <w:sz w:val="28"/>
          <w:szCs w:val="28"/>
        </w:rPr>
        <w:t xml:space="preserve"> giờ</w:t>
      </w:r>
      <w:r w:rsidR="0009676E" w:rsidRPr="002F68B7">
        <w:rPr>
          <w:rFonts w:ascii="Times New Roman" w:hAnsi="Times New Roman" w:cs="Times New Roman"/>
          <w:sz w:val="28"/>
          <w:szCs w:val="28"/>
        </w:rPr>
        <w:t xml:space="preserve"> ngày làm việc thứ 2 của tuần tiếp theo ngay sau kỳ báo cáo;</w:t>
      </w:r>
    </w:p>
    <w:p w14:paraId="2BFD487F" w14:textId="17402F0B" w:rsidR="009B4698" w:rsidRPr="002F68B7" w:rsidRDefault="00C96FC0"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c</w:t>
      </w:r>
      <w:r w:rsidR="009B4698" w:rsidRPr="002F68B7">
        <w:rPr>
          <w:rFonts w:ascii="Times New Roman" w:hAnsi="Times New Roman" w:cs="Times New Roman"/>
          <w:sz w:val="28"/>
          <w:szCs w:val="28"/>
        </w:rPr>
        <w:t xml:space="preserve">) Báo cáo tháng: </w:t>
      </w:r>
      <w:bookmarkStart w:id="0" w:name="OLE_LINK2"/>
      <w:r w:rsidR="0009676E" w:rsidRPr="002F68B7">
        <w:rPr>
          <w:rFonts w:ascii="Times New Roman" w:hAnsi="Times New Roman" w:cs="Times New Roman"/>
          <w:sz w:val="28"/>
          <w:szCs w:val="28"/>
        </w:rPr>
        <w:t>Chậm nhất vào ngày làm việc thứ 5 của tháng tiếp theo ngay sau kỳ báo cáo;</w:t>
      </w:r>
    </w:p>
    <w:bookmarkEnd w:id="0"/>
    <w:p w14:paraId="2ED304BB" w14:textId="4B85F276" w:rsidR="009B4698" w:rsidRPr="002F68B7" w:rsidRDefault="00C96FC0"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d</w:t>
      </w:r>
      <w:r w:rsidR="009B4698" w:rsidRPr="002F68B7">
        <w:rPr>
          <w:rFonts w:ascii="Times New Roman" w:hAnsi="Times New Roman" w:cs="Times New Roman"/>
          <w:sz w:val="28"/>
          <w:szCs w:val="28"/>
        </w:rPr>
        <w:t xml:space="preserve">) Báo cáo quý: </w:t>
      </w:r>
      <w:r w:rsidR="0009676E" w:rsidRPr="002F68B7">
        <w:rPr>
          <w:rFonts w:ascii="Times New Roman" w:hAnsi="Times New Roman" w:cs="Times New Roman"/>
          <w:sz w:val="28"/>
          <w:szCs w:val="28"/>
        </w:rPr>
        <w:t>Chậm nhất vào ngày 15 của tháng đầu quý tiếp theo ngay sau kỳ báo cáo;</w:t>
      </w:r>
    </w:p>
    <w:p w14:paraId="7069568B" w14:textId="3C717C03" w:rsidR="009B4698" w:rsidRPr="002F68B7" w:rsidRDefault="00C96FC0"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đ</w:t>
      </w:r>
      <w:r w:rsidR="009B4698" w:rsidRPr="002F68B7">
        <w:rPr>
          <w:rFonts w:ascii="Times New Roman" w:hAnsi="Times New Roman" w:cs="Times New Roman"/>
          <w:sz w:val="28"/>
          <w:szCs w:val="28"/>
        </w:rPr>
        <w:t xml:space="preserve">) Báo cáo 6 tháng: </w:t>
      </w:r>
      <w:r w:rsidR="0009676E" w:rsidRPr="002F68B7">
        <w:rPr>
          <w:rFonts w:ascii="Times New Roman" w:hAnsi="Times New Roman" w:cs="Times New Roman"/>
          <w:sz w:val="28"/>
          <w:szCs w:val="28"/>
        </w:rPr>
        <w:t>Chậm nhất vào ngày 20 của tháng tiếp theo ngay sau kỳ báo cáo;</w:t>
      </w:r>
    </w:p>
    <w:p w14:paraId="1429FFD2" w14:textId="3D911772" w:rsidR="009B4698" w:rsidRPr="002F68B7" w:rsidRDefault="00C96FC0"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e</w:t>
      </w:r>
      <w:r w:rsidR="009B4698" w:rsidRPr="002F68B7">
        <w:rPr>
          <w:rFonts w:ascii="Times New Roman" w:hAnsi="Times New Roman" w:cs="Times New Roman"/>
          <w:sz w:val="28"/>
          <w:szCs w:val="28"/>
        </w:rPr>
        <w:t xml:space="preserve">) Báo cáo năm: </w:t>
      </w:r>
      <w:r w:rsidR="0009676E" w:rsidRPr="002F68B7">
        <w:rPr>
          <w:rFonts w:ascii="Times New Roman" w:hAnsi="Times New Roman" w:cs="Times New Roman"/>
          <w:sz w:val="28"/>
          <w:szCs w:val="28"/>
        </w:rPr>
        <w:t xml:space="preserve">Chậm nhất vào ngày 20 của tháng đầu năm tiếp theo ngay </w:t>
      </w:r>
      <w:r w:rsidR="0009676E" w:rsidRPr="002F68B7">
        <w:rPr>
          <w:rFonts w:ascii="Times New Roman" w:hAnsi="Times New Roman" w:cs="Times New Roman"/>
          <w:sz w:val="28"/>
          <w:szCs w:val="28"/>
        </w:rPr>
        <w:lastRenderedPageBreak/>
        <w:t>sau kỳ báo cáo</w:t>
      </w:r>
      <w:r w:rsidR="009B4698" w:rsidRPr="002F68B7">
        <w:rPr>
          <w:rFonts w:ascii="Times New Roman" w:hAnsi="Times New Roman" w:cs="Times New Roman"/>
          <w:sz w:val="28"/>
          <w:szCs w:val="28"/>
        </w:rPr>
        <w:t>;</w:t>
      </w:r>
    </w:p>
    <w:p w14:paraId="2A47CF5E" w14:textId="023D48FC" w:rsidR="009B4698" w:rsidRPr="002F68B7" w:rsidRDefault="00C96FC0"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g</w:t>
      </w:r>
      <w:r w:rsidR="009B4698" w:rsidRPr="002F68B7">
        <w:rPr>
          <w:rFonts w:ascii="Times New Roman" w:hAnsi="Times New Roman" w:cs="Times New Roman"/>
          <w:sz w:val="28"/>
          <w:szCs w:val="28"/>
        </w:rPr>
        <w:t xml:space="preserve">) Trường hợp thời hạn gửi báo cáo khác với các quy định nêu trên thì các đơn vị báo cáo thực hiện theo quy định cụ thể trên mẫu biểu báo cáo tại Phụ lục </w:t>
      </w:r>
      <w:r w:rsidR="00C64EB6" w:rsidRPr="002F68B7">
        <w:rPr>
          <w:rFonts w:ascii="Times New Roman" w:hAnsi="Times New Roman" w:cs="Times New Roman"/>
          <w:sz w:val="28"/>
          <w:szCs w:val="28"/>
        </w:rPr>
        <w:t>3</w:t>
      </w:r>
      <w:r w:rsidR="009B4698" w:rsidRPr="002F68B7">
        <w:rPr>
          <w:rFonts w:ascii="Times New Roman" w:hAnsi="Times New Roman" w:cs="Times New Roman"/>
          <w:sz w:val="28"/>
          <w:szCs w:val="28"/>
        </w:rPr>
        <w:t xml:space="preserve"> đính kèm Thông tư này.</w:t>
      </w:r>
    </w:p>
    <w:p w14:paraId="124798C8" w14:textId="0425937D" w:rsidR="004033EC" w:rsidRPr="002F68B7" w:rsidRDefault="00C96FC0"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h</w:t>
      </w:r>
      <w:r w:rsidR="004033EC" w:rsidRPr="002F68B7">
        <w:rPr>
          <w:rFonts w:ascii="Times New Roman" w:hAnsi="Times New Roman" w:cs="Times New Roman"/>
          <w:sz w:val="28"/>
          <w:szCs w:val="28"/>
        </w:rPr>
        <w:t xml:space="preserve">) Các báo cáo định kỳ đơn vị có thể gửi file văn bản hoặc gửi bằng hình thức điện tử </w:t>
      </w:r>
      <w:r w:rsidR="00EA1BE6" w:rsidRPr="002F68B7">
        <w:rPr>
          <w:rFonts w:ascii="Times New Roman" w:hAnsi="Times New Roman" w:cs="Times New Roman"/>
          <w:sz w:val="28"/>
          <w:szCs w:val="28"/>
        </w:rPr>
        <w:t xml:space="preserve">qua giao diện lập trình ứng dụng của </w:t>
      </w:r>
      <w:r w:rsidR="00EA1BE6" w:rsidRPr="002F68B7">
        <w:rPr>
          <w:rFonts w:ascii="Times New Roman" w:eastAsia="Times New Roman" w:hAnsi="Times New Roman" w:cs="Times New Roman"/>
          <w:i/>
          <w:iCs/>
          <w:sz w:val="28"/>
          <w:szCs w:val="28"/>
          <w:lang w:val="en-GB" w:eastAsia="en-GB"/>
        </w:rPr>
        <w:t>Hệ thống giám sát và điều hành thị trường hàng hoá</w:t>
      </w:r>
    </w:p>
    <w:p w14:paraId="1FEB05D8" w14:textId="77777777" w:rsidR="009B4698" w:rsidRPr="002F68B7" w:rsidRDefault="009B4698"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3. Nếu ngày quy định cuối cùng của thời hạn gửi báo cáo trùng với ngày nghỉ lễ, nghỉ Tết hoặc ngày nghỉ cuối tuần, thì ngày gửi báo cáo là ngày làm việc tiếp theo ngay sau ngày nghỉ lễ, nghỉ Tết hoặc ngày nghỉ cuối tuần đó.</w:t>
      </w:r>
    </w:p>
    <w:p w14:paraId="164BE7E5" w14:textId="0A9E6CD7" w:rsidR="009B4698" w:rsidRPr="002F68B7" w:rsidRDefault="009B4698"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4. Trường hợp báo cáo gửi bằng văn bản, ngày gửi báo cáo thực tế được tính là ngày ghi trên dấu của bưu điện nơi tiếp nhận báo cáo gửi đi. Trường hợp báo cáo gửi qua kênh báo cáo điện tử, ngày gửi báo cáo là ngày truyền file báo cáo thành công về Cục</w:t>
      </w:r>
      <w:r w:rsidR="00C64EB6" w:rsidRPr="002F68B7">
        <w:rPr>
          <w:rFonts w:ascii="Times New Roman" w:hAnsi="Times New Roman" w:cs="Times New Roman"/>
          <w:sz w:val="28"/>
          <w:szCs w:val="28"/>
        </w:rPr>
        <w:t xml:space="preserve"> Quản lý và Phát triển thị trường</w:t>
      </w:r>
      <w:r w:rsidRPr="002F68B7">
        <w:rPr>
          <w:rFonts w:ascii="Times New Roman" w:hAnsi="Times New Roman" w:cs="Times New Roman"/>
          <w:sz w:val="28"/>
          <w:szCs w:val="28"/>
        </w:rPr>
        <w:t>.</w:t>
      </w:r>
    </w:p>
    <w:p w14:paraId="6F2E5A72" w14:textId="2F390758" w:rsidR="009B4698" w:rsidRPr="002F68B7" w:rsidRDefault="009B4698" w:rsidP="00BA22D8">
      <w:pPr>
        <w:widowControl w:val="0"/>
        <w:spacing w:before="120" w:after="0" w:line="264" w:lineRule="auto"/>
        <w:ind w:firstLine="709"/>
        <w:jc w:val="both"/>
        <w:rPr>
          <w:rFonts w:ascii="Times New Roman" w:hAnsi="Times New Roman" w:cs="Times New Roman"/>
          <w:sz w:val="28"/>
          <w:szCs w:val="28"/>
        </w:rPr>
      </w:pPr>
      <w:bookmarkStart w:id="1" w:name="bookmark1"/>
      <w:r w:rsidRPr="002F68B7">
        <w:rPr>
          <w:rFonts w:ascii="Times New Roman" w:hAnsi="Times New Roman" w:cs="Times New Roman"/>
          <w:sz w:val="28"/>
          <w:szCs w:val="28"/>
        </w:rPr>
        <w:t>5. Trường hợp khẩn cấp hoặc đột xuất, đơn vị báo cáo phải gửi báo cáo</w:t>
      </w:r>
      <w:bookmarkEnd w:id="1"/>
      <w:r w:rsidRPr="002F68B7">
        <w:rPr>
          <w:rFonts w:ascii="Times New Roman" w:hAnsi="Times New Roman" w:cs="Times New Roman"/>
          <w:sz w:val="28"/>
          <w:szCs w:val="28"/>
        </w:rPr>
        <w:t xml:space="preserve"> bằng văn bản qua</w:t>
      </w:r>
      <w:r w:rsidR="00C91E68" w:rsidRPr="002F68B7">
        <w:rPr>
          <w:rFonts w:ascii="Times New Roman" w:hAnsi="Times New Roman" w:cs="Times New Roman"/>
          <w:sz w:val="28"/>
          <w:szCs w:val="28"/>
          <w:lang w:val="vi-VN"/>
        </w:rPr>
        <w:t xml:space="preserve"> </w:t>
      </w:r>
      <w:r w:rsidR="008C1863" w:rsidRPr="002F68B7">
        <w:rPr>
          <w:rFonts w:ascii="Times New Roman" w:hAnsi="Times New Roman" w:cs="Times New Roman"/>
          <w:sz w:val="28"/>
          <w:szCs w:val="28"/>
        </w:rPr>
        <w:t>email</w:t>
      </w:r>
      <w:r w:rsidRPr="002F68B7">
        <w:rPr>
          <w:rFonts w:ascii="Times New Roman" w:hAnsi="Times New Roman" w:cs="Times New Roman"/>
          <w:sz w:val="28"/>
          <w:szCs w:val="28"/>
        </w:rPr>
        <w:t>. Sau khi gửi báo cáo qua</w:t>
      </w:r>
      <w:r w:rsidR="00C91E68" w:rsidRPr="002F68B7">
        <w:rPr>
          <w:rFonts w:ascii="Times New Roman" w:hAnsi="Times New Roman" w:cs="Times New Roman"/>
          <w:sz w:val="28"/>
          <w:szCs w:val="28"/>
          <w:lang w:val="vi-VN"/>
        </w:rPr>
        <w:t xml:space="preserve"> </w:t>
      </w:r>
      <w:r w:rsidR="0065557F" w:rsidRPr="002F68B7">
        <w:rPr>
          <w:rFonts w:ascii="Times New Roman" w:hAnsi="Times New Roman" w:cs="Times New Roman"/>
          <w:sz w:val="28"/>
          <w:szCs w:val="28"/>
        </w:rPr>
        <w:t>email</w:t>
      </w:r>
      <w:r w:rsidRPr="002F68B7">
        <w:rPr>
          <w:rFonts w:ascii="Times New Roman" w:hAnsi="Times New Roman" w:cs="Times New Roman"/>
          <w:sz w:val="28"/>
          <w:szCs w:val="28"/>
        </w:rPr>
        <w:t xml:space="preserve">, đơn vị báo cáo có trách nhiệm gửi báo cáo chính thức bằng văn. Ngày gửi báo cáo thực tế được tính là ngày </w:t>
      </w:r>
      <w:r w:rsidR="0065557F" w:rsidRPr="002F68B7">
        <w:rPr>
          <w:rFonts w:ascii="Times New Roman" w:hAnsi="Times New Roman" w:cs="Times New Roman"/>
          <w:sz w:val="28"/>
          <w:szCs w:val="28"/>
        </w:rPr>
        <w:t>email</w:t>
      </w:r>
      <w:r w:rsidRPr="002F68B7">
        <w:rPr>
          <w:rFonts w:ascii="Times New Roman" w:hAnsi="Times New Roman" w:cs="Times New Roman"/>
          <w:sz w:val="28"/>
          <w:szCs w:val="28"/>
        </w:rPr>
        <w:t xml:space="preserve"> báo cáo.</w:t>
      </w:r>
    </w:p>
    <w:p w14:paraId="39DB9A47" w14:textId="01BD26A3" w:rsidR="0077102B" w:rsidRPr="002F68B7" w:rsidRDefault="0077102B"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6. Trung tâm thanh toán bù trừ có trách nhiệm kết nối, chia sẻ và đồng bộ dữ liệu về ký quỹ, thanh toán, bù trừ, vị thế mở, cảnh báo rủi ro và dữ liệu liên quan với Sở giao dịch hàng hóa và Hệ thống giám sát và điều hành thị trường hàng hóa của Bộ Công Thương.</w:t>
      </w:r>
    </w:p>
    <w:p w14:paraId="507FED7E" w14:textId="1D3EBC21" w:rsidR="0077102B" w:rsidRPr="002F68B7" w:rsidRDefault="0077102B"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7. Chủ thể phát sinh dữ liệu có trách nhiệm lập, lưu trữ, cung cấp và chịu trách nhiệm về tính chính xác của dữ liệu theo quy định của Thông tư này.</w:t>
      </w:r>
    </w:p>
    <w:p w14:paraId="6888641F" w14:textId="4F9E7784" w:rsidR="005F060E" w:rsidRPr="002F68B7" w:rsidRDefault="005F060E"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Điề</w:t>
      </w:r>
      <w:r w:rsidR="004D71E0" w:rsidRPr="002F68B7">
        <w:rPr>
          <w:rFonts w:ascii="Times New Roman" w:hAnsi="Times New Roman" w:cs="Times New Roman"/>
          <w:b/>
          <w:bCs/>
          <w:sz w:val="28"/>
          <w:szCs w:val="28"/>
        </w:rPr>
        <w:t>u 1</w:t>
      </w:r>
      <w:r w:rsidR="0050371D" w:rsidRPr="002F68B7">
        <w:rPr>
          <w:rFonts w:ascii="Times New Roman" w:hAnsi="Times New Roman" w:cs="Times New Roman"/>
          <w:b/>
          <w:bCs/>
          <w:sz w:val="28"/>
          <w:szCs w:val="28"/>
        </w:rPr>
        <w:t>8</w:t>
      </w:r>
      <w:r w:rsidRPr="002F68B7">
        <w:rPr>
          <w:rFonts w:ascii="Times New Roman" w:hAnsi="Times New Roman" w:cs="Times New Roman"/>
          <w:b/>
          <w:bCs/>
          <w:sz w:val="28"/>
          <w:szCs w:val="28"/>
        </w:rPr>
        <w:t>. Hình thức báo cáo</w:t>
      </w:r>
    </w:p>
    <w:p w14:paraId="5375E2D6" w14:textId="6F35DD4F" w:rsidR="005F060E" w:rsidRPr="002F68B7" w:rsidRDefault="003612E2"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1. Báo cáo dữ liệu điện tử thời gian thực hoặc định kỳ qua giao diện lập trình ứng dụng (API). Dữ liệu truyền nhận qua API phải sử dụng các định dạng dữ liệu phổ biến (XML, JSON hoặc định dạng khác theo hướng dẫn kỹ thuật của Bộ Công Thương) và áp dụng biện pháp mã hóa, xác thực kết nối phù hợp nhằm bảo đảm an toàn, bảo mật dữ liệu theo quy định pháp luật.</w:t>
      </w:r>
      <w:r w:rsidRPr="002F68B7" w:rsidDel="003612E2">
        <w:rPr>
          <w:rFonts w:ascii="Times New Roman" w:hAnsi="Times New Roman" w:cs="Times New Roman"/>
          <w:sz w:val="28"/>
          <w:szCs w:val="28"/>
        </w:rPr>
        <w:t xml:space="preserve"> </w:t>
      </w:r>
    </w:p>
    <w:p w14:paraId="6C8C1158" w14:textId="5B806092" w:rsidR="005F060E" w:rsidRPr="002F68B7" w:rsidRDefault="005F060E"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2. Báo cáo dạng file điện tử (EXCEL, PDF...) phải đặt mật khẩu bảo vệ và được ký số bằng chữ ký số pháp nhân của Sở giao dịch hàng hoá theo quy định pháp luật.</w:t>
      </w:r>
    </w:p>
    <w:p w14:paraId="5A50A809" w14:textId="60038D55" w:rsidR="005F060E" w:rsidRPr="002F68B7" w:rsidRDefault="005F060E"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3. Báo cáo dạng văn bản phải được xác nhận bởi người có thẩm quyền và đóng dấ</w:t>
      </w:r>
      <w:r w:rsidR="005F2DA5" w:rsidRPr="002F68B7">
        <w:rPr>
          <w:rFonts w:ascii="Times New Roman" w:hAnsi="Times New Roman" w:cs="Times New Roman"/>
          <w:sz w:val="28"/>
          <w:szCs w:val="28"/>
        </w:rPr>
        <w:t xml:space="preserve">u pháp nhân. </w:t>
      </w:r>
    </w:p>
    <w:p w14:paraId="0351F124" w14:textId="01D93933" w:rsidR="0077102B" w:rsidRPr="002F68B7" w:rsidRDefault="0077102B"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 xml:space="preserve">4. Việc truyền nhận, lưu trữ, khai thác và chia sẻ dữ liệu giao dịch xuyên </w:t>
      </w:r>
      <w:r w:rsidRPr="002F68B7">
        <w:rPr>
          <w:rFonts w:ascii="Times New Roman" w:hAnsi="Times New Roman" w:cs="Times New Roman"/>
          <w:sz w:val="28"/>
          <w:szCs w:val="28"/>
        </w:rPr>
        <w:lastRenderedPageBreak/>
        <w:t>biên giới, dữ liệu thanh toán quốc tế và dữ liệu thuộc diện quản lý chuyên ngành phải tuân thủ quy định pháp luật về an ninh mạng, phòng chống rửa tiền, giao dịch điện tử và bảo vệ dữ liệu.</w:t>
      </w:r>
    </w:p>
    <w:p w14:paraId="1B5E44D3" w14:textId="77777777" w:rsidR="00E4137A" w:rsidRPr="002F68B7" w:rsidRDefault="00E4137A" w:rsidP="00BA22D8">
      <w:pPr>
        <w:widowControl w:val="0"/>
        <w:spacing w:before="120" w:after="0" w:line="264" w:lineRule="auto"/>
        <w:ind w:firstLine="720"/>
        <w:jc w:val="center"/>
        <w:rPr>
          <w:rFonts w:ascii="Times New Roman" w:hAnsi="Times New Roman" w:cs="Times New Roman"/>
          <w:b/>
          <w:bCs/>
          <w:sz w:val="28"/>
          <w:szCs w:val="28"/>
        </w:rPr>
      </w:pPr>
    </w:p>
    <w:p w14:paraId="5198EDC2" w14:textId="0CE3D490" w:rsidR="00C55DFA" w:rsidRPr="002F68B7" w:rsidRDefault="00C55DFA" w:rsidP="00BA22D8">
      <w:pPr>
        <w:widowControl w:val="0"/>
        <w:spacing w:before="120" w:after="0" w:line="264" w:lineRule="auto"/>
        <w:ind w:firstLine="720"/>
        <w:jc w:val="center"/>
        <w:rPr>
          <w:rFonts w:ascii="Times New Roman" w:hAnsi="Times New Roman" w:cs="Times New Roman"/>
          <w:b/>
          <w:bCs/>
          <w:sz w:val="28"/>
          <w:szCs w:val="28"/>
        </w:rPr>
      </w:pPr>
      <w:r w:rsidRPr="002F68B7">
        <w:rPr>
          <w:rFonts w:ascii="Times New Roman" w:hAnsi="Times New Roman" w:cs="Times New Roman"/>
          <w:b/>
          <w:bCs/>
          <w:sz w:val="28"/>
          <w:szCs w:val="28"/>
        </w:rPr>
        <w:t>Chương V</w:t>
      </w:r>
      <w:r w:rsidR="00D635ED" w:rsidRPr="002F68B7">
        <w:rPr>
          <w:rFonts w:ascii="Times New Roman" w:hAnsi="Times New Roman" w:cs="Times New Roman"/>
          <w:b/>
          <w:bCs/>
          <w:sz w:val="28"/>
          <w:szCs w:val="28"/>
        </w:rPr>
        <w:t>I</w:t>
      </w:r>
    </w:p>
    <w:p w14:paraId="72E60D1B" w14:textId="57E9D8BD" w:rsidR="00C55DFA" w:rsidRPr="002F68B7" w:rsidRDefault="009E4CE3" w:rsidP="00BA22D8">
      <w:pPr>
        <w:widowControl w:val="0"/>
        <w:spacing w:before="120" w:after="0" w:line="264" w:lineRule="auto"/>
        <w:ind w:firstLine="720"/>
        <w:jc w:val="center"/>
        <w:rPr>
          <w:rFonts w:ascii="Times New Roman" w:hAnsi="Times New Roman" w:cs="Times New Roman"/>
          <w:b/>
          <w:bCs/>
          <w:sz w:val="28"/>
          <w:szCs w:val="28"/>
        </w:rPr>
      </w:pPr>
      <w:r w:rsidRPr="002F68B7">
        <w:rPr>
          <w:rFonts w:ascii="Times New Roman" w:hAnsi="Times New Roman" w:cs="Times New Roman"/>
          <w:b/>
          <w:bCs/>
          <w:sz w:val="28"/>
          <w:szCs w:val="28"/>
        </w:rPr>
        <w:t>TỔ CHỨC THỰC HIỆN</w:t>
      </w:r>
    </w:p>
    <w:p w14:paraId="494945C8" w14:textId="4D5AC71B" w:rsidR="008F36C0" w:rsidRPr="002F68B7" w:rsidRDefault="008F36C0"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 xml:space="preserve">Điều </w:t>
      </w:r>
      <w:r w:rsidR="0050371D" w:rsidRPr="002F68B7">
        <w:rPr>
          <w:rFonts w:ascii="Times New Roman" w:hAnsi="Times New Roman" w:cs="Times New Roman"/>
          <w:b/>
          <w:bCs/>
          <w:sz w:val="28"/>
          <w:szCs w:val="28"/>
        </w:rPr>
        <w:t>19</w:t>
      </w:r>
      <w:r w:rsidRPr="002F68B7">
        <w:rPr>
          <w:rFonts w:ascii="Times New Roman" w:hAnsi="Times New Roman" w:cs="Times New Roman"/>
          <w:b/>
          <w:bCs/>
          <w:sz w:val="28"/>
          <w:szCs w:val="28"/>
        </w:rPr>
        <w:t xml:space="preserve">. Trách nhiệm của các đơn vị thuộc Bộ </w:t>
      </w:r>
    </w:p>
    <w:p w14:paraId="552ABB08" w14:textId="073E0588" w:rsidR="009E4CE3" w:rsidRPr="002F68B7" w:rsidRDefault="009E4CE3"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1. Trách nhiệm của Cục Quản lý và Phát triển thị trường</w:t>
      </w:r>
      <w:r w:rsidR="00C36CD6" w:rsidRPr="002F68B7">
        <w:rPr>
          <w:rFonts w:ascii="Times New Roman" w:hAnsi="Times New Roman" w:cs="Times New Roman"/>
          <w:sz w:val="28"/>
          <w:szCs w:val="28"/>
        </w:rPr>
        <w:t xml:space="preserve"> trong nước</w:t>
      </w:r>
    </w:p>
    <w:p w14:paraId="1D9C117E" w14:textId="2FC0243E" w:rsidR="003427E6" w:rsidRPr="002F68B7" w:rsidRDefault="003427E6" w:rsidP="00BA22D8">
      <w:pPr>
        <w:pStyle w:val="NormalWeb"/>
        <w:spacing w:before="120" w:beforeAutospacing="0" w:after="0" w:afterAutospacing="0" w:line="264" w:lineRule="auto"/>
        <w:ind w:firstLine="709"/>
        <w:jc w:val="both"/>
        <w:rPr>
          <w:rFonts w:eastAsiaTheme="minorEastAsia"/>
          <w:sz w:val="28"/>
          <w:szCs w:val="28"/>
          <w:lang w:val="en-US" w:eastAsia="en-US"/>
        </w:rPr>
      </w:pPr>
      <w:r w:rsidRPr="002F68B7">
        <w:rPr>
          <w:rFonts w:eastAsiaTheme="minorEastAsia"/>
          <w:sz w:val="28"/>
          <w:szCs w:val="28"/>
          <w:lang w:val="en-US" w:eastAsia="en-US"/>
        </w:rPr>
        <w:t>a) Chủ trì tiếp nhận, tổng hợp và phối hợp với các đơn vị liên quan trong quá trình thẩm định hồ sơ đề nghị thành lập Sở giao dịch hàng hóa và Trung tâm thanh toán bù trừ;</w:t>
      </w:r>
    </w:p>
    <w:p w14:paraId="0757D73C" w14:textId="77777777" w:rsidR="003427E6" w:rsidRPr="002F68B7" w:rsidRDefault="003427E6" w:rsidP="00BA22D8">
      <w:pPr>
        <w:pStyle w:val="NormalWeb"/>
        <w:spacing w:before="120" w:beforeAutospacing="0" w:after="0" w:afterAutospacing="0" w:line="264" w:lineRule="auto"/>
        <w:ind w:firstLine="709"/>
        <w:jc w:val="both"/>
        <w:rPr>
          <w:rFonts w:eastAsiaTheme="minorEastAsia"/>
          <w:sz w:val="28"/>
          <w:szCs w:val="28"/>
          <w:lang w:val="en-US" w:eastAsia="en-US"/>
        </w:rPr>
      </w:pPr>
      <w:r w:rsidRPr="002F68B7">
        <w:rPr>
          <w:rFonts w:eastAsiaTheme="minorEastAsia"/>
          <w:sz w:val="28"/>
          <w:szCs w:val="28"/>
          <w:lang w:val="en-US" w:eastAsia="en-US"/>
        </w:rPr>
        <w:t>b) Chủ trì tiếp nhận, quản lý và cập nhật dữ liệu, báo cáo điện tử do Sở giao dịch hàng hóa và Trung tâm thanh toán bù trừ cung cấp phục vụ công tác quản lý, giám sát thị trường;</w:t>
      </w:r>
    </w:p>
    <w:p w14:paraId="4FE8BEB6" w14:textId="7A72D1BE" w:rsidR="003427E6" w:rsidRPr="002F68B7" w:rsidRDefault="003427E6" w:rsidP="00BA22D8">
      <w:pPr>
        <w:pStyle w:val="NormalWeb"/>
        <w:spacing w:before="120" w:beforeAutospacing="0" w:after="0" w:afterAutospacing="0" w:line="264" w:lineRule="auto"/>
        <w:ind w:firstLine="709"/>
        <w:jc w:val="both"/>
        <w:rPr>
          <w:rFonts w:eastAsiaTheme="minorEastAsia"/>
          <w:sz w:val="28"/>
          <w:szCs w:val="28"/>
          <w:lang w:val="en-US" w:eastAsia="en-US"/>
        </w:rPr>
      </w:pPr>
      <w:r w:rsidRPr="002F68B7">
        <w:rPr>
          <w:rFonts w:eastAsiaTheme="minorEastAsia"/>
          <w:sz w:val="28"/>
          <w:szCs w:val="28"/>
          <w:lang w:val="en-US" w:eastAsia="en-US"/>
        </w:rPr>
        <w:t>c) Xây dựng, tổ chức quản lý, vận hành Hệ thống giám sát và điều hành thị trường hàng hóa phục vụ tiếp nhận, xử lý, lưu trữ, khai thác dữ liệu và giám sát hoạt động giao dịch, thanh toán bù trừ hàng hóa;</w:t>
      </w:r>
    </w:p>
    <w:p w14:paraId="2EE92283" w14:textId="77777777" w:rsidR="003427E6" w:rsidRPr="002F68B7" w:rsidRDefault="003427E6" w:rsidP="00BA22D8">
      <w:pPr>
        <w:pStyle w:val="NormalWeb"/>
        <w:spacing w:before="120" w:beforeAutospacing="0" w:after="0" w:afterAutospacing="0" w:line="264" w:lineRule="auto"/>
        <w:ind w:firstLine="709"/>
        <w:jc w:val="both"/>
        <w:rPr>
          <w:rFonts w:eastAsiaTheme="minorEastAsia"/>
          <w:sz w:val="28"/>
          <w:szCs w:val="28"/>
          <w:lang w:val="en-US" w:eastAsia="en-US"/>
        </w:rPr>
      </w:pPr>
      <w:r w:rsidRPr="002F68B7">
        <w:rPr>
          <w:rFonts w:eastAsiaTheme="minorEastAsia"/>
          <w:sz w:val="28"/>
          <w:szCs w:val="28"/>
          <w:lang w:val="en-US" w:eastAsia="en-US"/>
        </w:rPr>
        <w:t>d) Chủ trì hướng dẫn việc lập, gửi, tiếp nhận và quản lý báo cáo điện tử; hướng dẫn yêu cầu kỹ thuật đối với dữ liệu, cấu trúc dữ liệu và phương thức truyền nhận dữ liệu phục vụ thực hiện Thông tư này;</w:t>
      </w:r>
    </w:p>
    <w:p w14:paraId="40DDBFA0" w14:textId="77777777" w:rsidR="003427E6" w:rsidRPr="002F68B7" w:rsidRDefault="003427E6" w:rsidP="00BA22D8">
      <w:pPr>
        <w:pStyle w:val="NormalWeb"/>
        <w:spacing w:before="120" w:beforeAutospacing="0" w:after="0" w:afterAutospacing="0" w:line="264" w:lineRule="auto"/>
        <w:ind w:firstLine="709"/>
        <w:jc w:val="both"/>
        <w:rPr>
          <w:rFonts w:eastAsiaTheme="minorEastAsia"/>
          <w:sz w:val="28"/>
          <w:szCs w:val="28"/>
          <w:lang w:val="en-US" w:eastAsia="en-US"/>
        </w:rPr>
      </w:pPr>
      <w:r w:rsidRPr="002F68B7">
        <w:rPr>
          <w:rFonts w:eastAsiaTheme="minorEastAsia"/>
          <w:sz w:val="28"/>
          <w:szCs w:val="28"/>
          <w:lang w:val="en-US" w:eastAsia="en-US"/>
        </w:rPr>
        <w:t>đ) Theo dõi, kiểm tra, giám sát việc thực hiện chế độ báo cáo, kết nối, chia sẻ dữ liệu của Sở giao dịch hàng hóa và Trung tâm thanh toán bù trừ theo quy định của Thông tư này;</w:t>
      </w:r>
    </w:p>
    <w:p w14:paraId="160D3445" w14:textId="77777777" w:rsidR="003427E6" w:rsidRPr="002F68B7" w:rsidRDefault="003427E6" w:rsidP="00BA22D8">
      <w:pPr>
        <w:pStyle w:val="NormalWeb"/>
        <w:spacing w:before="120" w:beforeAutospacing="0" w:after="0" w:afterAutospacing="0" w:line="264" w:lineRule="auto"/>
        <w:ind w:firstLine="709"/>
        <w:jc w:val="both"/>
        <w:rPr>
          <w:rFonts w:eastAsiaTheme="minorEastAsia"/>
          <w:sz w:val="28"/>
          <w:szCs w:val="28"/>
          <w:lang w:val="en-US" w:eastAsia="en-US"/>
        </w:rPr>
      </w:pPr>
      <w:r w:rsidRPr="002F68B7">
        <w:rPr>
          <w:rFonts w:eastAsiaTheme="minorEastAsia"/>
          <w:sz w:val="28"/>
          <w:szCs w:val="28"/>
          <w:lang w:val="en-US" w:eastAsia="en-US"/>
        </w:rPr>
        <w:t>e) Thực hiện ghi nhận, lưu trữ và sao lưu dữ liệu, nhật ký tiếp nhận báo cáo điện tử phục vụ công tác quản lý, giám sát theo quy định pháp luật.</w:t>
      </w:r>
    </w:p>
    <w:p w14:paraId="691F4C49" w14:textId="1046808A" w:rsidR="00535CCA" w:rsidRPr="002F68B7" w:rsidRDefault="00535CCA"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2. Trách nhiệm của Vụ Kế hoạch - Tài chính và Quản lý doanh nghiệp</w:t>
      </w:r>
    </w:p>
    <w:p w14:paraId="214DD8F1" w14:textId="77777777" w:rsidR="003F7554" w:rsidRPr="002F68B7" w:rsidRDefault="003F7554"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a) Phối hợp cho ý kiến đối với các nội dung liên quan đến năng lực tài chính, vốn điều lệ, cơ cấu vốn và phương án tài chính trong hồ sơ đề nghị thành lập Sở giao dịch hàng hóa và Trung tâm thanh toán bù trừ theo quy định pháp luật;</w:t>
      </w:r>
    </w:p>
    <w:p w14:paraId="6E17C04F" w14:textId="78403DD7" w:rsidR="003F7554" w:rsidRPr="002F68B7" w:rsidRDefault="003F7554"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b) Phối hợp theo dõi việc thực hiện các quy định về quản lý tài chính, quản lý và sử dụng các nguồn lực tài chính, quỹ dự phòng tài chính và nghĩa vụ tài chính của Sở giao dịch hàng hóa và Trung tâm thanh toán bù trừ theo quy định pháp luật;</w:t>
      </w:r>
    </w:p>
    <w:p w14:paraId="53916A60" w14:textId="41A2713E" w:rsidR="003F7554" w:rsidRPr="002F68B7" w:rsidRDefault="0037547F"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 xml:space="preserve">c) Tham gia ý kiến đối với các nội dung liên quan đến cơ chế tài chính, phương án bảo đảm an toàn tài chính và quản trị rủi ro tài chính trong quá trình </w:t>
      </w:r>
      <w:r w:rsidRPr="002F68B7">
        <w:rPr>
          <w:rFonts w:ascii="Times New Roman" w:hAnsi="Times New Roman" w:cs="Times New Roman"/>
          <w:sz w:val="28"/>
          <w:szCs w:val="28"/>
        </w:rPr>
        <w:lastRenderedPageBreak/>
        <w:t>hoạt động của Sở giao dịch hàng hóa và Trung tâm thanh toán bù trừ.</w:t>
      </w:r>
    </w:p>
    <w:p w14:paraId="6225205F" w14:textId="77777777" w:rsidR="00535CCA" w:rsidRPr="002F68B7" w:rsidRDefault="00535CCA"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3. Trách nhiệm của Vụ Pháp chế</w:t>
      </w:r>
    </w:p>
    <w:p w14:paraId="42359A49" w14:textId="77777777" w:rsidR="0037547F" w:rsidRPr="002F68B7" w:rsidRDefault="0037547F"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a) Chủ trì rà soát tính hợp pháp, tính thống nhất của hồ sơ đề nghị thành lập, quy chế hoạt động nghiệp vụ, quy chế giao dịch và các quy định nội bộ của Sở giao dịch hàng hóa và Trung tâm thanh toán bù trừ theo quy định pháp luật;</w:t>
      </w:r>
    </w:p>
    <w:p w14:paraId="1D6CC414" w14:textId="77777777" w:rsidR="0037547F" w:rsidRPr="002F68B7" w:rsidRDefault="0037547F"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b) Phối hợp hướng dẫn, xử lý các vướng mắc pháp lý phát sinh trong quá trình thực hiện Thông tư này và trong hoạt động giao dịch, thanh toán bù trừ hàng hóa;</w:t>
      </w:r>
    </w:p>
    <w:p w14:paraId="70AAF9C5" w14:textId="77777777" w:rsidR="0037547F" w:rsidRPr="002F68B7" w:rsidRDefault="0037547F"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c) Phối hợp kiểm tra, xử lý vi phạm theo quy định pháp luật đối với hoạt động của Sở giao dịch hàng hóa, Trung tâm thanh toán bù trừ và các tổ chức, cá nhân có liên quan.</w:t>
      </w:r>
    </w:p>
    <w:p w14:paraId="49A35AA8" w14:textId="77777777" w:rsidR="00535CCA" w:rsidRPr="002F68B7" w:rsidRDefault="00535CCA"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4. Trách nhiệm của Cục Thương mại điện tử và Kinh tế số</w:t>
      </w:r>
    </w:p>
    <w:p w14:paraId="3313AF17" w14:textId="77777777" w:rsidR="0037547F" w:rsidRPr="002F68B7" w:rsidRDefault="0037547F" w:rsidP="00BA22D8">
      <w:pPr>
        <w:pStyle w:val="NormalWeb"/>
        <w:spacing w:before="120" w:beforeAutospacing="0" w:after="0" w:afterAutospacing="0" w:line="264" w:lineRule="auto"/>
        <w:ind w:firstLine="709"/>
        <w:jc w:val="both"/>
        <w:rPr>
          <w:rFonts w:eastAsiaTheme="minorEastAsia"/>
          <w:sz w:val="28"/>
          <w:szCs w:val="28"/>
          <w:lang w:val="en-US" w:eastAsia="en-US"/>
        </w:rPr>
      </w:pPr>
      <w:r w:rsidRPr="002F68B7">
        <w:rPr>
          <w:rFonts w:eastAsiaTheme="minorEastAsia"/>
          <w:sz w:val="28"/>
          <w:szCs w:val="28"/>
          <w:lang w:val="en-US" w:eastAsia="en-US"/>
        </w:rPr>
        <w:t>a) Chủ trì hướng dẫn các yêu cầu kỹ thuật về giao dịch điện tử, chữ ký số, xác thực điện tử, kết nối và chia sẻ dữ liệu điện tử trong hoạt động của Sở giao dịch hàng hóa và Trung tâm thanh toán bù trừ;</w:t>
      </w:r>
    </w:p>
    <w:p w14:paraId="1530CF17" w14:textId="77777777" w:rsidR="0037547F" w:rsidRPr="002F68B7" w:rsidRDefault="0037547F" w:rsidP="00BA22D8">
      <w:pPr>
        <w:pStyle w:val="NormalWeb"/>
        <w:spacing w:before="120" w:beforeAutospacing="0" w:after="0" w:afterAutospacing="0" w:line="264" w:lineRule="auto"/>
        <w:ind w:firstLine="709"/>
        <w:jc w:val="both"/>
        <w:rPr>
          <w:rFonts w:eastAsiaTheme="minorEastAsia"/>
          <w:sz w:val="28"/>
          <w:szCs w:val="28"/>
          <w:lang w:val="en-US" w:eastAsia="en-US"/>
        </w:rPr>
      </w:pPr>
      <w:r w:rsidRPr="002F68B7">
        <w:rPr>
          <w:rFonts w:eastAsiaTheme="minorEastAsia"/>
          <w:sz w:val="28"/>
          <w:szCs w:val="28"/>
          <w:lang w:val="en-US" w:eastAsia="en-US"/>
        </w:rPr>
        <w:t>b) Chủ trì hướng dẫn việc kết nối, tích hợp hệ thống thông tin của Sở giao dịch hàng hóa và Trung tâm thanh toán bù trừ với các nền tảng số, hệ thống thông tin và cơ sở dữ liệu dùng chung của Bộ Công Thương theo quy định pháp luật;</w:t>
      </w:r>
    </w:p>
    <w:p w14:paraId="0C8565A6" w14:textId="77777777" w:rsidR="0037547F" w:rsidRPr="002F68B7" w:rsidRDefault="0037547F" w:rsidP="00BA22D8">
      <w:pPr>
        <w:pStyle w:val="NormalWeb"/>
        <w:spacing w:before="120" w:beforeAutospacing="0" w:after="0" w:afterAutospacing="0" w:line="264" w:lineRule="auto"/>
        <w:ind w:firstLine="709"/>
        <w:jc w:val="both"/>
        <w:rPr>
          <w:rFonts w:eastAsiaTheme="minorEastAsia"/>
          <w:sz w:val="28"/>
          <w:szCs w:val="28"/>
          <w:lang w:val="en-US" w:eastAsia="en-US"/>
        </w:rPr>
      </w:pPr>
      <w:r w:rsidRPr="002F68B7">
        <w:rPr>
          <w:rFonts w:eastAsiaTheme="minorEastAsia"/>
          <w:sz w:val="28"/>
          <w:szCs w:val="28"/>
          <w:lang w:val="en-US" w:eastAsia="en-US"/>
        </w:rPr>
        <w:t>c) Phối hợp hướng dẫn việc bảo đảm an toàn thông tin, bảo mật dữ liệu, lưu trữ dữ liệu điện tử và giao dịch điện tử trong hoạt động của Sở giao dịch hàng hóa và Trung tâm thanh toán bù trừ;</w:t>
      </w:r>
    </w:p>
    <w:p w14:paraId="2267BFA2" w14:textId="0B5EDA98" w:rsidR="00535CCA" w:rsidRPr="002F68B7" w:rsidRDefault="0037547F"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d</w:t>
      </w:r>
      <w:r w:rsidR="00D8370B" w:rsidRPr="002F68B7">
        <w:rPr>
          <w:rFonts w:ascii="Times New Roman" w:hAnsi="Times New Roman" w:cs="Times New Roman"/>
          <w:sz w:val="28"/>
          <w:szCs w:val="28"/>
        </w:rPr>
        <w:t xml:space="preserve">) </w:t>
      </w:r>
      <w:r w:rsidR="00535CCA" w:rsidRPr="002F68B7">
        <w:rPr>
          <w:rFonts w:ascii="Times New Roman" w:hAnsi="Times New Roman" w:cs="Times New Roman"/>
          <w:sz w:val="28"/>
          <w:szCs w:val="28"/>
        </w:rPr>
        <w:t xml:space="preserve">Giám sát </w:t>
      </w:r>
      <w:r w:rsidRPr="002F68B7">
        <w:rPr>
          <w:rFonts w:ascii="Times New Roman" w:hAnsi="Times New Roman" w:cs="Times New Roman"/>
          <w:sz w:val="28"/>
          <w:szCs w:val="28"/>
        </w:rPr>
        <w:t>việc tuân thủ các quy định của pháp luật về giao dịch điện tử và thương mại điện tử đối với hoạt động của Sở giao dịch hàng hóa và Trung tâm thanh toán bù trừ.</w:t>
      </w:r>
    </w:p>
    <w:p w14:paraId="71ADF8AB" w14:textId="77777777" w:rsidR="00752F39" w:rsidRPr="002F68B7" w:rsidRDefault="0077102B" w:rsidP="00BA22D8">
      <w:pPr>
        <w:widowControl w:val="0"/>
        <w:spacing w:before="120" w:after="0" w:line="264" w:lineRule="auto"/>
        <w:ind w:firstLine="720"/>
        <w:jc w:val="both"/>
        <w:rPr>
          <w:rFonts w:ascii="Times New Roman" w:hAnsi="Times New Roman" w:cs="Times New Roman"/>
          <w:b/>
          <w:sz w:val="28"/>
          <w:szCs w:val="28"/>
        </w:rPr>
      </w:pPr>
      <w:r w:rsidRPr="002F68B7">
        <w:rPr>
          <w:rFonts w:ascii="Times New Roman" w:hAnsi="Times New Roman" w:cs="Times New Roman"/>
          <w:b/>
          <w:sz w:val="28"/>
          <w:szCs w:val="28"/>
        </w:rPr>
        <w:t xml:space="preserve">5. Trách nhiệm của </w:t>
      </w:r>
      <w:r w:rsidRPr="002F68B7">
        <w:rPr>
          <w:rStyle w:val="whitespace-normal"/>
          <w:rFonts w:ascii="Times New Roman" w:hAnsi="Times New Roman" w:cs="Times New Roman"/>
          <w:b/>
          <w:sz w:val="28"/>
          <w:szCs w:val="28"/>
        </w:rPr>
        <w:t>Cục Đổi mới sáng tạo, Chuyển đổi xanh và Khuyến công</w:t>
      </w:r>
    </w:p>
    <w:p w14:paraId="46B96B3E" w14:textId="77777777" w:rsidR="0037547F" w:rsidRPr="002F68B7" w:rsidRDefault="0037547F"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a) Phối hợp hướng dẫn việc áp dụng tiêu chuẩn, quy chuẩn kỹ thuật đối với sản phẩm, hàng hóa giao dịch qua Sở giao dịch hàng hóa theo quy định pháp luật;</w:t>
      </w:r>
    </w:p>
    <w:p w14:paraId="52540F80" w14:textId="77777777" w:rsidR="0037547F" w:rsidRPr="002F68B7" w:rsidRDefault="0037547F"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b) Phối hợp hướng dẫn việc kết nối, chia sẻ và đồng bộ dữ liệu truy xuất nguồn gốc sản phẩm, hàng hóa phục vụ công tác quản lý, giám sát thị trường theo quy định pháp luật;</w:t>
      </w:r>
    </w:p>
    <w:p w14:paraId="7DE38381" w14:textId="77777777" w:rsidR="0037547F" w:rsidRPr="002F68B7" w:rsidRDefault="0037547F" w:rsidP="00BA22D8">
      <w:pPr>
        <w:widowControl w:val="0"/>
        <w:spacing w:before="120" w:after="0" w:line="264" w:lineRule="auto"/>
        <w:ind w:firstLine="709"/>
        <w:jc w:val="both"/>
        <w:rPr>
          <w:rFonts w:ascii="Times New Roman" w:hAnsi="Times New Roman" w:cs="Times New Roman"/>
          <w:sz w:val="28"/>
          <w:szCs w:val="28"/>
        </w:rPr>
      </w:pPr>
      <w:r w:rsidRPr="002F68B7">
        <w:rPr>
          <w:rFonts w:ascii="Times New Roman" w:hAnsi="Times New Roman" w:cs="Times New Roman"/>
          <w:sz w:val="28"/>
          <w:szCs w:val="28"/>
        </w:rPr>
        <w:t>c) Phối hợp triển khai các nội dung liên quan đến chuyển đổi số, ứng dụng công nghệ số và cơ sở dữ liệu phục vụ hoạt động quản lý, giám sát thị trường giao dịch hàng hóa theo quy định pháp luật.</w:t>
      </w:r>
    </w:p>
    <w:p w14:paraId="5C6DE229" w14:textId="1395B408" w:rsidR="006B4C86" w:rsidRPr="002F68B7" w:rsidRDefault="006B4C86"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Điều 2</w:t>
      </w:r>
      <w:r w:rsidR="0050371D" w:rsidRPr="002F68B7">
        <w:rPr>
          <w:rFonts w:ascii="Times New Roman" w:hAnsi="Times New Roman" w:cs="Times New Roman"/>
          <w:b/>
          <w:bCs/>
          <w:sz w:val="28"/>
          <w:szCs w:val="28"/>
        </w:rPr>
        <w:t>0</w:t>
      </w:r>
      <w:r w:rsidRPr="002F68B7">
        <w:rPr>
          <w:rFonts w:ascii="Times New Roman" w:hAnsi="Times New Roman" w:cs="Times New Roman"/>
          <w:b/>
          <w:bCs/>
          <w:sz w:val="28"/>
          <w:szCs w:val="28"/>
        </w:rPr>
        <w:t>. Trách nhiệm của Sở giao dịch hàng hóa</w:t>
      </w:r>
    </w:p>
    <w:p w14:paraId="7E8A19C7" w14:textId="60CA85EB" w:rsidR="006B4C86" w:rsidRPr="002F68B7" w:rsidRDefault="006B4C86" w:rsidP="00BA22D8">
      <w:pPr>
        <w:pStyle w:val="ListParagraph"/>
        <w:widowControl w:val="0"/>
        <w:numPr>
          <w:ilvl w:val="0"/>
          <w:numId w:val="25"/>
        </w:numPr>
        <w:tabs>
          <w:tab w:val="left" w:pos="993"/>
        </w:tabs>
        <w:spacing w:before="120" w:after="0" w:line="264" w:lineRule="auto"/>
        <w:ind w:left="0" w:firstLine="720"/>
        <w:contextualSpacing w:val="0"/>
        <w:jc w:val="both"/>
        <w:rPr>
          <w:rFonts w:ascii="Times New Roman" w:hAnsi="Times New Roman" w:cs="Times New Roman"/>
          <w:sz w:val="28"/>
          <w:szCs w:val="28"/>
        </w:rPr>
      </w:pPr>
      <w:r w:rsidRPr="002F68B7">
        <w:rPr>
          <w:rFonts w:ascii="Times New Roman" w:hAnsi="Times New Roman" w:cs="Times New Roman"/>
          <w:sz w:val="28"/>
          <w:szCs w:val="28"/>
        </w:rPr>
        <w:lastRenderedPageBreak/>
        <w:t>Chủ trì triển khai, tổ chức thực hiện đầy đủ các quy định tại Thông tư.</w:t>
      </w:r>
    </w:p>
    <w:p w14:paraId="130BF429" w14:textId="77777777" w:rsidR="006B4C86" w:rsidRPr="002F68B7" w:rsidRDefault="006B4C86" w:rsidP="00BA22D8">
      <w:pPr>
        <w:pStyle w:val="ListParagraph"/>
        <w:widowControl w:val="0"/>
        <w:numPr>
          <w:ilvl w:val="0"/>
          <w:numId w:val="25"/>
        </w:numPr>
        <w:tabs>
          <w:tab w:val="left" w:pos="993"/>
        </w:tabs>
        <w:spacing w:before="120" w:after="0" w:line="264" w:lineRule="auto"/>
        <w:ind w:left="0" w:firstLine="720"/>
        <w:contextualSpacing w:val="0"/>
        <w:jc w:val="both"/>
        <w:rPr>
          <w:rFonts w:ascii="Times New Roman" w:hAnsi="Times New Roman" w:cs="Times New Roman"/>
          <w:sz w:val="28"/>
          <w:szCs w:val="28"/>
        </w:rPr>
      </w:pPr>
      <w:r w:rsidRPr="002F68B7">
        <w:rPr>
          <w:rFonts w:ascii="Times New Roman" w:hAnsi="Times New Roman" w:cs="Times New Roman"/>
          <w:sz w:val="28"/>
          <w:szCs w:val="28"/>
        </w:rPr>
        <w:t>Xây dựng quy trình nội bộ, hướng dẫn kỹ thuật; tổ chức vận hành hệ thống công nghệ thông tin, hệ thống quản lý, giám sát và cảnh báo rủi ro theo quy định pháp luật.</w:t>
      </w:r>
    </w:p>
    <w:p w14:paraId="4CA28EF4" w14:textId="77777777" w:rsidR="006B4C86" w:rsidRPr="002F68B7" w:rsidRDefault="006B4C86" w:rsidP="00BA22D8">
      <w:pPr>
        <w:pStyle w:val="ListParagraph"/>
        <w:widowControl w:val="0"/>
        <w:numPr>
          <w:ilvl w:val="0"/>
          <w:numId w:val="25"/>
        </w:numPr>
        <w:tabs>
          <w:tab w:val="left" w:pos="993"/>
        </w:tabs>
        <w:spacing w:before="120" w:after="0" w:line="264" w:lineRule="auto"/>
        <w:ind w:left="0" w:firstLine="720"/>
        <w:contextualSpacing w:val="0"/>
        <w:jc w:val="both"/>
        <w:rPr>
          <w:rFonts w:ascii="Times New Roman" w:hAnsi="Times New Roman" w:cs="Times New Roman"/>
          <w:sz w:val="28"/>
          <w:szCs w:val="28"/>
        </w:rPr>
      </w:pPr>
      <w:r w:rsidRPr="002F68B7">
        <w:rPr>
          <w:rFonts w:ascii="Times New Roman" w:hAnsi="Times New Roman" w:cs="Times New Roman"/>
          <w:sz w:val="28"/>
          <w:szCs w:val="28"/>
        </w:rPr>
        <w:t>Đảm bảo việc lập, gửi, cung cấp và lưu trữ báo cáo định kỳ, báo cáo đột xuất, dữ liệu và hồ sơ phục vụ công tác quản lý, giám sát theo quy định pháp luật.</w:t>
      </w:r>
    </w:p>
    <w:p w14:paraId="1352FA1D" w14:textId="77777777" w:rsidR="006B4C86" w:rsidRPr="002F68B7" w:rsidRDefault="006B4C86" w:rsidP="00BA22D8">
      <w:pPr>
        <w:pStyle w:val="ListParagraph"/>
        <w:widowControl w:val="0"/>
        <w:numPr>
          <w:ilvl w:val="0"/>
          <w:numId w:val="25"/>
        </w:numPr>
        <w:tabs>
          <w:tab w:val="left" w:pos="993"/>
        </w:tabs>
        <w:spacing w:before="120" w:after="0" w:line="264" w:lineRule="auto"/>
        <w:ind w:left="0" w:firstLine="720"/>
        <w:contextualSpacing w:val="0"/>
        <w:jc w:val="both"/>
        <w:rPr>
          <w:rFonts w:ascii="Times New Roman" w:hAnsi="Times New Roman" w:cs="Times New Roman"/>
          <w:sz w:val="28"/>
          <w:szCs w:val="28"/>
        </w:rPr>
      </w:pPr>
      <w:r w:rsidRPr="002F68B7">
        <w:rPr>
          <w:rFonts w:ascii="Times New Roman" w:hAnsi="Times New Roman" w:cs="Times New Roman"/>
          <w:sz w:val="28"/>
          <w:szCs w:val="28"/>
        </w:rPr>
        <w:t>Phối hợp với các Bộ, cơ quan liên quan trong công tác quản lý, giám sát, thanh tra, kiểm tra và xử lý vi phạm theo quy định pháp luật.</w:t>
      </w:r>
    </w:p>
    <w:p w14:paraId="7151EB58" w14:textId="701D305E" w:rsidR="006B4C86" w:rsidRPr="002F68B7" w:rsidRDefault="006B4C86"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Điề</w:t>
      </w:r>
      <w:r w:rsidR="0050371D" w:rsidRPr="002F68B7">
        <w:rPr>
          <w:rFonts w:ascii="Times New Roman" w:hAnsi="Times New Roman" w:cs="Times New Roman"/>
          <w:b/>
          <w:bCs/>
          <w:sz w:val="28"/>
          <w:szCs w:val="28"/>
        </w:rPr>
        <w:t>u 21</w:t>
      </w:r>
      <w:r w:rsidRPr="002F68B7">
        <w:rPr>
          <w:rFonts w:ascii="Times New Roman" w:hAnsi="Times New Roman" w:cs="Times New Roman"/>
          <w:b/>
          <w:bCs/>
          <w:sz w:val="28"/>
          <w:szCs w:val="28"/>
        </w:rPr>
        <w:t>. Trách nhiệm của Trung tâm thanh toán bù trừ</w:t>
      </w:r>
    </w:p>
    <w:p w14:paraId="6EBE93BD" w14:textId="2C989483" w:rsidR="006B4C86" w:rsidRPr="002F68B7" w:rsidRDefault="006B4C86" w:rsidP="00BA22D8">
      <w:pPr>
        <w:pStyle w:val="ListParagraph"/>
        <w:widowControl w:val="0"/>
        <w:numPr>
          <w:ilvl w:val="0"/>
          <w:numId w:val="26"/>
        </w:numPr>
        <w:tabs>
          <w:tab w:val="left" w:pos="993"/>
        </w:tabs>
        <w:spacing w:before="120" w:after="0" w:line="264" w:lineRule="auto"/>
        <w:ind w:left="0" w:firstLine="720"/>
        <w:contextualSpacing w:val="0"/>
        <w:jc w:val="both"/>
        <w:rPr>
          <w:rFonts w:ascii="Times New Roman" w:hAnsi="Times New Roman" w:cs="Times New Roman"/>
          <w:sz w:val="28"/>
          <w:szCs w:val="28"/>
        </w:rPr>
      </w:pPr>
      <w:r w:rsidRPr="002F68B7">
        <w:rPr>
          <w:rFonts w:ascii="Times New Roman" w:hAnsi="Times New Roman" w:cs="Times New Roman"/>
          <w:sz w:val="28"/>
          <w:szCs w:val="28"/>
        </w:rPr>
        <w:t>Tổ chức thực hiện hoạt động thanh toán bù trừ, quản lý ký quỹ, quản lý rủi ro và các cơ chế bảo đảm an toàn tài chính theo quy định pháp luật.</w:t>
      </w:r>
    </w:p>
    <w:p w14:paraId="2036B4C5" w14:textId="77777777" w:rsidR="006B4C86" w:rsidRPr="002F68B7" w:rsidRDefault="006B4C86" w:rsidP="00BA22D8">
      <w:pPr>
        <w:pStyle w:val="ListParagraph"/>
        <w:widowControl w:val="0"/>
        <w:numPr>
          <w:ilvl w:val="0"/>
          <w:numId w:val="26"/>
        </w:numPr>
        <w:tabs>
          <w:tab w:val="left" w:pos="993"/>
        </w:tabs>
        <w:spacing w:before="120" w:after="0" w:line="264" w:lineRule="auto"/>
        <w:ind w:left="0" w:firstLine="720"/>
        <w:contextualSpacing w:val="0"/>
        <w:jc w:val="both"/>
        <w:rPr>
          <w:rFonts w:ascii="Times New Roman" w:hAnsi="Times New Roman" w:cs="Times New Roman"/>
          <w:sz w:val="28"/>
          <w:szCs w:val="28"/>
        </w:rPr>
      </w:pPr>
      <w:r w:rsidRPr="002F68B7">
        <w:rPr>
          <w:rFonts w:ascii="Times New Roman" w:hAnsi="Times New Roman" w:cs="Times New Roman"/>
          <w:sz w:val="28"/>
          <w:szCs w:val="28"/>
        </w:rPr>
        <w:t>Xây dựng, vận hành hệ thống công nghệ thông tin, hệ thống quản lý dữ liệu, giám sát và cảnh báo rủi ro bảo đảm an toàn, bảo mật và kết nối dữ liệu theo quy định pháp luật.</w:t>
      </w:r>
    </w:p>
    <w:p w14:paraId="6DC1ADD3" w14:textId="77777777" w:rsidR="006B4C86" w:rsidRPr="002F68B7" w:rsidRDefault="006B4C86" w:rsidP="00BA22D8">
      <w:pPr>
        <w:pStyle w:val="ListParagraph"/>
        <w:widowControl w:val="0"/>
        <w:numPr>
          <w:ilvl w:val="0"/>
          <w:numId w:val="26"/>
        </w:numPr>
        <w:tabs>
          <w:tab w:val="left" w:pos="993"/>
        </w:tabs>
        <w:spacing w:before="120" w:after="0" w:line="264" w:lineRule="auto"/>
        <w:ind w:left="0" w:firstLine="720"/>
        <w:contextualSpacing w:val="0"/>
        <w:jc w:val="both"/>
        <w:rPr>
          <w:rFonts w:ascii="Times New Roman" w:hAnsi="Times New Roman" w:cs="Times New Roman"/>
          <w:sz w:val="28"/>
          <w:szCs w:val="28"/>
        </w:rPr>
      </w:pPr>
      <w:r w:rsidRPr="002F68B7">
        <w:rPr>
          <w:rFonts w:ascii="Times New Roman" w:hAnsi="Times New Roman" w:cs="Times New Roman"/>
          <w:sz w:val="28"/>
          <w:szCs w:val="28"/>
        </w:rPr>
        <w:t>Đảm bảo việc lập, gửi, cung cấp và lưu trữ báo cáo, dữ liệu và hồ sơ phục vụ công tác quản lý, giám sát theo quy định pháp luật.</w:t>
      </w:r>
    </w:p>
    <w:p w14:paraId="3D9DF4FF" w14:textId="378B1EF5" w:rsidR="006B4C86" w:rsidRPr="002F68B7" w:rsidRDefault="006B4C86" w:rsidP="00BA22D8">
      <w:pPr>
        <w:pStyle w:val="ListParagraph"/>
        <w:numPr>
          <w:ilvl w:val="0"/>
          <w:numId w:val="26"/>
        </w:numPr>
        <w:tabs>
          <w:tab w:val="left" w:pos="993"/>
        </w:tabs>
        <w:spacing w:before="120" w:after="0" w:line="264" w:lineRule="auto"/>
        <w:ind w:left="0" w:firstLine="720"/>
        <w:contextualSpacing w:val="0"/>
        <w:rPr>
          <w:rFonts w:ascii="Times New Roman" w:hAnsi="Times New Roman" w:cs="Times New Roman"/>
          <w:sz w:val="28"/>
          <w:szCs w:val="28"/>
        </w:rPr>
      </w:pPr>
      <w:r w:rsidRPr="002F68B7">
        <w:rPr>
          <w:rFonts w:ascii="Times New Roman" w:hAnsi="Times New Roman" w:cs="Times New Roman"/>
          <w:sz w:val="28"/>
          <w:szCs w:val="28"/>
        </w:rPr>
        <w:t>Phối hợp với Sở giao dịch hàng hóa, cơ quan nhà nước có thẩm quyền và các tổ chức có liên quan trong công tác quản lý, giám sát và xử lý rủi ro theo quy định pháp luật.</w:t>
      </w:r>
    </w:p>
    <w:p w14:paraId="5D7B41A4" w14:textId="77777777" w:rsidR="009E4CE3" w:rsidRPr="002F68B7" w:rsidRDefault="009E4CE3" w:rsidP="00BA22D8">
      <w:pPr>
        <w:widowControl w:val="0"/>
        <w:spacing w:before="120" w:after="0" w:line="264" w:lineRule="auto"/>
        <w:ind w:firstLine="720"/>
        <w:jc w:val="center"/>
        <w:rPr>
          <w:rFonts w:ascii="Times New Roman" w:hAnsi="Times New Roman" w:cs="Times New Roman"/>
          <w:b/>
          <w:bCs/>
          <w:sz w:val="28"/>
          <w:szCs w:val="28"/>
        </w:rPr>
      </w:pPr>
    </w:p>
    <w:p w14:paraId="4FD73ED0" w14:textId="0979DC65" w:rsidR="009E4CE3" w:rsidRPr="002F68B7" w:rsidRDefault="009E4CE3" w:rsidP="00BA22D8">
      <w:pPr>
        <w:widowControl w:val="0"/>
        <w:spacing w:before="120" w:after="0" w:line="264" w:lineRule="auto"/>
        <w:ind w:firstLine="720"/>
        <w:jc w:val="center"/>
        <w:rPr>
          <w:rFonts w:ascii="Times New Roman" w:hAnsi="Times New Roman" w:cs="Times New Roman"/>
          <w:b/>
          <w:bCs/>
          <w:sz w:val="28"/>
          <w:szCs w:val="28"/>
        </w:rPr>
      </w:pPr>
      <w:r w:rsidRPr="002F68B7">
        <w:rPr>
          <w:rFonts w:ascii="Times New Roman" w:hAnsi="Times New Roman" w:cs="Times New Roman"/>
          <w:b/>
          <w:bCs/>
          <w:sz w:val="28"/>
          <w:szCs w:val="28"/>
        </w:rPr>
        <w:t>Chương VI</w:t>
      </w:r>
      <w:r w:rsidR="00D635ED" w:rsidRPr="002F68B7">
        <w:rPr>
          <w:rFonts w:ascii="Times New Roman" w:hAnsi="Times New Roman" w:cs="Times New Roman"/>
          <w:b/>
          <w:bCs/>
          <w:sz w:val="28"/>
          <w:szCs w:val="28"/>
        </w:rPr>
        <w:t>I</w:t>
      </w:r>
    </w:p>
    <w:p w14:paraId="694B5F7B" w14:textId="77777777" w:rsidR="009E4CE3" w:rsidRPr="002F68B7" w:rsidRDefault="009E4CE3" w:rsidP="00BA22D8">
      <w:pPr>
        <w:widowControl w:val="0"/>
        <w:spacing w:before="120" w:after="0" w:line="264" w:lineRule="auto"/>
        <w:ind w:firstLine="720"/>
        <w:jc w:val="center"/>
        <w:rPr>
          <w:rFonts w:ascii="Times New Roman" w:hAnsi="Times New Roman" w:cs="Times New Roman"/>
          <w:b/>
          <w:bCs/>
          <w:sz w:val="28"/>
          <w:szCs w:val="28"/>
        </w:rPr>
      </w:pPr>
      <w:r w:rsidRPr="002F68B7">
        <w:rPr>
          <w:rFonts w:ascii="Times New Roman" w:hAnsi="Times New Roman" w:cs="Times New Roman"/>
          <w:b/>
          <w:bCs/>
          <w:sz w:val="28"/>
          <w:szCs w:val="28"/>
        </w:rPr>
        <w:t>ĐIỀU KHOẢN THI HÀNH</w:t>
      </w:r>
    </w:p>
    <w:p w14:paraId="55638134" w14:textId="43897079" w:rsidR="00005D4D" w:rsidRPr="002F68B7" w:rsidRDefault="00C55DFA" w:rsidP="00BA22D8">
      <w:pPr>
        <w:pStyle w:val="NormalWeb"/>
        <w:widowControl w:val="0"/>
        <w:spacing w:before="120" w:beforeAutospacing="0" w:after="0" w:afterAutospacing="0" w:line="264" w:lineRule="auto"/>
        <w:ind w:firstLine="709"/>
        <w:rPr>
          <w:sz w:val="28"/>
          <w:szCs w:val="28"/>
          <w:lang w:val="en-US" w:eastAsia="en-US"/>
        </w:rPr>
      </w:pPr>
      <w:r w:rsidRPr="002F68B7">
        <w:rPr>
          <w:b/>
          <w:bCs/>
          <w:sz w:val="28"/>
          <w:szCs w:val="28"/>
        </w:rPr>
        <w:t xml:space="preserve">Điều </w:t>
      </w:r>
      <w:r w:rsidR="00F03CD3" w:rsidRPr="002F68B7">
        <w:rPr>
          <w:b/>
          <w:bCs/>
          <w:sz w:val="28"/>
          <w:szCs w:val="28"/>
        </w:rPr>
        <w:t>2</w:t>
      </w:r>
      <w:r w:rsidR="0050371D" w:rsidRPr="002F68B7">
        <w:rPr>
          <w:b/>
          <w:bCs/>
          <w:sz w:val="28"/>
          <w:szCs w:val="28"/>
          <w:lang w:val="en-US"/>
        </w:rPr>
        <w:t>2</w:t>
      </w:r>
      <w:r w:rsidRPr="002F68B7">
        <w:rPr>
          <w:b/>
          <w:bCs/>
          <w:sz w:val="28"/>
          <w:szCs w:val="28"/>
        </w:rPr>
        <w:t xml:space="preserve">. </w:t>
      </w:r>
      <w:r w:rsidR="00005D4D" w:rsidRPr="002F68B7">
        <w:rPr>
          <w:b/>
          <w:bCs/>
          <w:sz w:val="28"/>
          <w:szCs w:val="28"/>
          <w:lang w:val="en-US" w:eastAsia="en-US"/>
        </w:rPr>
        <w:t>Quy định chuyển tiếp</w:t>
      </w:r>
    </w:p>
    <w:p w14:paraId="6560839A" w14:textId="35C81548" w:rsidR="00005D4D" w:rsidRPr="002F68B7" w:rsidRDefault="00005D4D" w:rsidP="00BA22D8">
      <w:pPr>
        <w:widowControl w:val="0"/>
        <w:numPr>
          <w:ilvl w:val="0"/>
          <w:numId w:val="13"/>
        </w:numPr>
        <w:tabs>
          <w:tab w:val="clear" w:pos="720"/>
          <w:tab w:val="num" w:pos="851"/>
          <w:tab w:val="left" w:pos="993"/>
        </w:tabs>
        <w:spacing w:before="120" w:after="0" w:line="264" w:lineRule="auto"/>
        <w:ind w:left="0" w:firstLine="709"/>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xml:space="preserve">Các Sở giao dịch hàng hóa đã được thành lập và đang hoạt động trước ngày Thông tư này có hiệu lực thi hành phải thực hiện rà soát, nâng cấp và điều chỉnh hệ thống công nghệ thông tin để đáp ứng đầy đủ các yêu cầu quy định tại Chương II Thông tư này trong thời hạn tối đa là </w:t>
      </w:r>
      <w:r w:rsidR="00535CCA" w:rsidRPr="002F68B7">
        <w:rPr>
          <w:rFonts w:ascii="Times New Roman" w:eastAsia="Times New Roman" w:hAnsi="Times New Roman" w:cs="Times New Roman"/>
          <w:sz w:val="28"/>
          <w:szCs w:val="28"/>
        </w:rPr>
        <w:t>12</w:t>
      </w:r>
      <w:r w:rsidRPr="002F68B7">
        <w:rPr>
          <w:rFonts w:ascii="Times New Roman" w:eastAsia="Times New Roman" w:hAnsi="Times New Roman" w:cs="Times New Roman"/>
          <w:sz w:val="28"/>
          <w:szCs w:val="28"/>
        </w:rPr>
        <w:t xml:space="preserve"> tháng kể từ ngày Thông tư có hiệu lực.</w:t>
      </w:r>
    </w:p>
    <w:p w14:paraId="42A5915F" w14:textId="301DEDAF" w:rsidR="00005D4D" w:rsidRPr="002F68B7" w:rsidRDefault="00005D4D" w:rsidP="00BA22D8">
      <w:pPr>
        <w:widowControl w:val="0"/>
        <w:numPr>
          <w:ilvl w:val="0"/>
          <w:numId w:val="13"/>
        </w:numPr>
        <w:tabs>
          <w:tab w:val="clear" w:pos="720"/>
          <w:tab w:val="num" w:pos="851"/>
          <w:tab w:val="left" w:pos="993"/>
        </w:tabs>
        <w:spacing w:before="120" w:after="0" w:line="264" w:lineRule="auto"/>
        <w:ind w:left="0" w:firstLine="709"/>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Trong thời gian chuyển đổi quy định tại Khoản 1 Điều này, định kỳ 06 tháng (trước ngày 15 của tháng cuối kỳ), Sở giao dịch hàng hóa có trách nhiệm báo cáo bằng văn bản về tiến độ triển khai và kết quả thực hiện lộ trình nâng cấp hệ thống gửi về Bộ Công Thương (Cục Quản lý và Phát triển thị trường trong nước).</w:t>
      </w:r>
    </w:p>
    <w:p w14:paraId="7BB27108" w14:textId="77777777" w:rsidR="00B375C2" w:rsidRPr="002F68B7" w:rsidRDefault="00B375C2" w:rsidP="00BA22D8">
      <w:pPr>
        <w:widowControl w:val="0"/>
        <w:numPr>
          <w:ilvl w:val="0"/>
          <w:numId w:val="13"/>
        </w:numPr>
        <w:tabs>
          <w:tab w:val="clear" w:pos="720"/>
          <w:tab w:val="num" w:pos="851"/>
          <w:tab w:val="left" w:pos="993"/>
        </w:tabs>
        <w:spacing w:before="120" w:after="0" w:line="264" w:lineRule="auto"/>
        <w:ind w:left="0" w:firstLine="709"/>
        <w:jc w:val="both"/>
        <w:rPr>
          <w:rFonts w:ascii="Times New Roman" w:eastAsia="Times New Roman" w:hAnsi="Times New Roman" w:cs="Times New Roman"/>
          <w:sz w:val="28"/>
          <w:szCs w:val="28"/>
        </w:rPr>
      </w:pPr>
      <w:r w:rsidRPr="002F68B7">
        <w:rPr>
          <w:rFonts w:ascii="Times New Roman" w:hAnsi="Times New Roman" w:cs="Times New Roman"/>
          <w:sz w:val="28"/>
          <w:szCs w:val="28"/>
        </w:rPr>
        <w:t xml:space="preserve">Trong thời gian chuyển tiếp, các Sở giao dịch hàng hóa đã được thành lập và đang hoạt động tiếp tục thực hiện các nghĩa vụ báo cáo, bảo đảm an toàn </w:t>
      </w:r>
      <w:r w:rsidRPr="002F68B7">
        <w:rPr>
          <w:rFonts w:ascii="Times New Roman" w:hAnsi="Times New Roman" w:cs="Times New Roman"/>
          <w:sz w:val="28"/>
          <w:szCs w:val="28"/>
        </w:rPr>
        <w:lastRenderedPageBreak/>
        <w:t>hệ thống, lưu trữ dữ liệu và phối hợp giám sát theo quy định hiện hành cho đến khi đáp ứng đầy đủ yêu cầu tại Thông tư này.</w:t>
      </w:r>
    </w:p>
    <w:p w14:paraId="2A295603" w14:textId="4DDDC91D" w:rsidR="00C55DFA" w:rsidRPr="002F68B7" w:rsidRDefault="00005D4D" w:rsidP="00BA22D8">
      <w:pPr>
        <w:widowControl w:val="0"/>
        <w:spacing w:before="120" w:after="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Điều 2</w:t>
      </w:r>
      <w:r w:rsidR="0050371D" w:rsidRPr="002F68B7">
        <w:rPr>
          <w:rFonts w:ascii="Times New Roman" w:hAnsi="Times New Roman" w:cs="Times New Roman"/>
          <w:b/>
          <w:bCs/>
          <w:sz w:val="28"/>
          <w:szCs w:val="28"/>
        </w:rPr>
        <w:t>3</w:t>
      </w:r>
      <w:r w:rsidRPr="002F68B7">
        <w:rPr>
          <w:rFonts w:ascii="Times New Roman" w:hAnsi="Times New Roman" w:cs="Times New Roman"/>
          <w:b/>
          <w:bCs/>
          <w:sz w:val="28"/>
          <w:szCs w:val="28"/>
        </w:rPr>
        <w:t xml:space="preserve">. </w:t>
      </w:r>
      <w:r w:rsidR="009E4CE3" w:rsidRPr="002F68B7">
        <w:rPr>
          <w:rFonts w:ascii="Times New Roman" w:hAnsi="Times New Roman" w:cs="Times New Roman"/>
          <w:b/>
          <w:bCs/>
          <w:sz w:val="28"/>
          <w:szCs w:val="28"/>
        </w:rPr>
        <w:t>Hiệu lực</w:t>
      </w:r>
      <w:r w:rsidR="00C55DFA" w:rsidRPr="002F68B7">
        <w:rPr>
          <w:rFonts w:ascii="Times New Roman" w:hAnsi="Times New Roman" w:cs="Times New Roman"/>
          <w:b/>
          <w:bCs/>
          <w:sz w:val="28"/>
          <w:szCs w:val="28"/>
        </w:rPr>
        <w:t xml:space="preserve"> thi hành</w:t>
      </w:r>
    </w:p>
    <w:p w14:paraId="69CFD630" w14:textId="4563BA7C" w:rsidR="00B563F8" w:rsidRPr="002F68B7" w:rsidRDefault="00C55DFA"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 xml:space="preserve">1. </w:t>
      </w:r>
      <w:r w:rsidR="00086629" w:rsidRPr="002F68B7">
        <w:rPr>
          <w:rFonts w:ascii="Times New Roman" w:hAnsi="Times New Roman" w:cs="Times New Roman"/>
          <w:sz w:val="28"/>
          <w:szCs w:val="28"/>
        </w:rPr>
        <w:t>Thông tư này có hiệu lực thi hành kể từ ngày…. tháng…. năm 2026 và thay thế Thông tư số 38/2013/TT-BCT ngày 30 tháng 12 năm 2013 của Bộ trưởng Bộ Công Thương quy định về giải pháp công nghệ và yêu cầu kỹ thuật trong hoạt động mua bán hàng hóa qua Sở giao dịch hàng hóa.</w:t>
      </w:r>
    </w:p>
    <w:p w14:paraId="22206F0D" w14:textId="6CE37B02" w:rsidR="00C55DFA" w:rsidRPr="002F68B7" w:rsidRDefault="00086629" w:rsidP="00BA22D8">
      <w:pPr>
        <w:widowControl w:val="0"/>
        <w:spacing w:before="120" w:after="0" w:line="264" w:lineRule="auto"/>
        <w:ind w:firstLine="720"/>
        <w:jc w:val="both"/>
        <w:rPr>
          <w:rFonts w:ascii="Times New Roman" w:hAnsi="Times New Roman" w:cs="Times New Roman"/>
          <w:sz w:val="28"/>
          <w:szCs w:val="28"/>
        </w:rPr>
      </w:pPr>
      <w:r w:rsidRPr="002F68B7">
        <w:rPr>
          <w:rFonts w:ascii="Times New Roman" w:hAnsi="Times New Roman" w:cs="Times New Roman"/>
          <w:sz w:val="28"/>
          <w:szCs w:val="28"/>
        </w:rPr>
        <w:t>2</w:t>
      </w:r>
      <w:r w:rsidR="00B563F8" w:rsidRPr="002F68B7">
        <w:rPr>
          <w:rFonts w:ascii="Times New Roman" w:hAnsi="Times New Roman" w:cs="Times New Roman"/>
          <w:sz w:val="28"/>
          <w:szCs w:val="28"/>
        </w:rPr>
        <w:t xml:space="preserve">. </w:t>
      </w:r>
      <w:r w:rsidR="00CB57F5" w:rsidRPr="002F68B7">
        <w:rPr>
          <w:rFonts w:ascii="Times New Roman" w:hAnsi="Times New Roman" w:cs="Times New Roman"/>
          <w:sz w:val="28"/>
          <w:szCs w:val="28"/>
        </w:rPr>
        <w:t>Trong quá trình thực hiện</w:t>
      </w:r>
      <w:r w:rsidRPr="002F68B7">
        <w:rPr>
          <w:rFonts w:ascii="Times New Roman" w:hAnsi="Times New Roman" w:cs="Times New Roman"/>
          <w:sz w:val="28"/>
          <w:szCs w:val="28"/>
        </w:rPr>
        <w:t xml:space="preserve"> Thông tư này</w:t>
      </w:r>
      <w:r w:rsidR="00CB57F5" w:rsidRPr="002F68B7">
        <w:rPr>
          <w:rFonts w:ascii="Times New Roman" w:hAnsi="Times New Roman" w:cs="Times New Roman"/>
          <w:sz w:val="28"/>
          <w:szCs w:val="28"/>
        </w:rPr>
        <w:t xml:space="preserve">, nếu có </w:t>
      </w:r>
      <w:r w:rsidRPr="002F68B7">
        <w:rPr>
          <w:rFonts w:ascii="Times New Roman" w:hAnsi="Times New Roman" w:cs="Times New Roman"/>
          <w:sz w:val="28"/>
          <w:szCs w:val="28"/>
        </w:rPr>
        <w:t>phát sinh</w:t>
      </w:r>
      <w:r w:rsidR="00CB57F5" w:rsidRPr="002F68B7">
        <w:rPr>
          <w:rFonts w:ascii="Times New Roman" w:hAnsi="Times New Roman" w:cs="Times New Roman"/>
          <w:sz w:val="28"/>
          <w:szCs w:val="28"/>
        </w:rPr>
        <w:t xml:space="preserve"> vướng mắc các cơ quan, đơn vị, tổ chức, cá nhân </w:t>
      </w:r>
      <w:r w:rsidRPr="002F68B7">
        <w:rPr>
          <w:rFonts w:ascii="Times New Roman" w:hAnsi="Times New Roman" w:cs="Times New Roman"/>
          <w:sz w:val="28"/>
          <w:szCs w:val="28"/>
        </w:rPr>
        <w:t xml:space="preserve">kịp thời </w:t>
      </w:r>
      <w:r w:rsidR="00CB57F5" w:rsidRPr="002F68B7">
        <w:rPr>
          <w:rFonts w:ascii="Times New Roman" w:hAnsi="Times New Roman" w:cs="Times New Roman"/>
          <w:sz w:val="28"/>
          <w:szCs w:val="28"/>
        </w:rPr>
        <w:t>phản ánh về Bộ Công Thương để được hướng dẫn, giải quyết.</w:t>
      </w:r>
      <w:r w:rsidR="0041630B" w:rsidRPr="002F68B7">
        <w:rPr>
          <w:rFonts w:ascii="Times New Roman" w:hAnsi="Times New Roman" w:cs="Times New Roman"/>
          <w:sz w:val="28"/>
          <w:szCs w:val="28"/>
        </w:rPr>
        <w:t>/.</w:t>
      </w:r>
    </w:p>
    <w:p w14:paraId="185FB1BF" w14:textId="77777777" w:rsidR="00283644" w:rsidRPr="002F68B7" w:rsidRDefault="00283644" w:rsidP="00CB57F5">
      <w:pPr>
        <w:spacing w:before="120" w:after="120" w:line="264" w:lineRule="auto"/>
        <w:ind w:firstLine="720"/>
        <w:jc w:val="both"/>
        <w:rPr>
          <w:rFonts w:ascii="Times New Roman" w:hAnsi="Times New Roman" w:cs="Times New Roman"/>
          <w:sz w:val="6"/>
          <w:szCs w:val="28"/>
        </w:rPr>
      </w:pPr>
    </w:p>
    <w:tbl>
      <w:tblPr>
        <w:tblW w:w="9639" w:type="dxa"/>
        <w:tblCellSpacing w:w="0" w:type="dxa"/>
        <w:shd w:val="clear" w:color="auto" w:fill="FFFFFF"/>
        <w:tblCellMar>
          <w:left w:w="0" w:type="dxa"/>
          <w:right w:w="0" w:type="dxa"/>
        </w:tblCellMar>
        <w:tblLook w:val="04A0" w:firstRow="1" w:lastRow="0" w:firstColumn="1" w:lastColumn="0" w:noHBand="0" w:noVBand="1"/>
      </w:tblPr>
      <w:tblGrid>
        <w:gridCol w:w="5670"/>
        <w:gridCol w:w="3969"/>
      </w:tblGrid>
      <w:tr w:rsidR="00FA7A34" w:rsidRPr="002F68B7" w14:paraId="5790901C" w14:textId="77777777" w:rsidTr="00061134">
        <w:trPr>
          <w:tblCellSpacing w:w="0" w:type="dxa"/>
        </w:trPr>
        <w:tc>
          <w:tcPr>
            <w:tcW w:w="5670" w:type="dxa"/>
            <w:shd w:val="clear" w:color="auto" w:fill="FFFFFF"/>
            <w:tcMar>
              <w:top w:w="0" w:type="dxa"/>
              <w:left w:w="108" w:type="dxa"/>
              <w:bottom w:w="0" w:type="dxa"/>
              <w:right w:w="108" w:type="dxa"/>
            </w:tcMar>
            <w:hideMark/>
          </w:tcPr>
          <w:p w14:paraId="5C050A7D" w14:textId="77777777" w:rsidR="00283644" w:rsidRPr="002F68B7" w:rsidRDefault="00283644" w:rsidP="00283644">
            <w:pPr>
              <w:spacing w:after="0" w:line="234" w:lineRule="atLeast"/>
              <w:rPr>
                <w:rFonts w:ascii="Times New Roman" w:eastAsia="Times New Roman" w:hAnsi="Times New Roman" w:cs="Times New Roman"/>
                <w:b/>
                <w:bCs/>
                <w:i/>
                <w:iCs/>
                <w:sz w:val="24"/>
                <w:szCs w:val="24"/>
                <w:lang w:val="vi-VN" w:eastAsia="vi-VN"/>
              </w:rPr>
            </w:pPr>
            <w:bookmarkStart w:id="2" w:name="chuong_pl_2"/>
          </w:p>
          <w:p w14:paraId="167D52F2" w14:textId="47D89CD2" w:rsidR="0041630B" w:rsidRPr="002F68B7" w:rsidRDefault="0041630B" w:rsidP="00283644">
            <w:pPr>
              <w:spacing w:after="0" w:line="234" w:lineRule="atLeast"/>
              <w:rPr>
                <w:rFonts w:ascii="Times New Roman" w:eastAsia="Times New Roman" w:hAnsi="Times New Roman" w:cs="Times New Roman"/>
                <w:b/>
                <w:bCs/>
                <w:i/>
                <w:iCs/>
                <w:sz w:val="24"/>
                <w:szCs w:val="24"/>
                <w:lang w:val="vi-VN" w:eastAsia="vi-VN"/>
              </w:rPr>
            </w:pPr>
            <w:r w:rsidRPr="002F68B7">
              <w:rPr>
                <w:rFonts w:ascii="Times New Roman" w:eastAsia="Times New Roman" w:hAnsi="Times New Roman" w:cs="Times New Roman"/>
                <w:b/>
                <w:bCs/>
                <w:i/>
                <w:iCs/>
                <w:sz w:val="24"/>
                <w:szCs w:val="24"/>
                <w:lang w:val="vi-VN" w:eastAsia="vi-VN"/>
              </w:rPr>
              <w:t>Nơi nhận:</w:t>
            </w:r>
          </w:p>
          <w:p w14:paraId="22A6101C"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Văn phòng Tổng bí thu; </w:t>
            </w:r>
          </w:p>
          <w:p w14:paraId="35EE8B21"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Văn phòng Chủ tịch nước; </w:t>
            </w:r>
          </w:p>
          <w:p w14:paraId="3C11B6D2"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Văn phòng Quốc hội; </w:t>
            </w:r>
          </w:p>
          <w:p w14:paraId="15B75280"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Uy ban Thường vụ Quốc hội; </w:t>
            </w:r>
          </w:p>
          <w:p w14:paraId="43C60612"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Hội đồng Dân tộc và các Ủỵ ban của Quốc hội; </w:t>
            </w:r>
          </w:p>
          <w:p w14:paraId="205559B7"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Văn phòng Chính phủ;</w:t>
            </w:r>
          </w:p>
          <w:p w14:paraId="3DABA36C"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 Thủ tướng, các Phó Thủ tướng Chính phủ; </w:t>
            </w:r>
          </w:p>
          <w:p w14:paraId="0270DD12"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Các bộ, cơ quan ngang bộ, cơ quan thuộc Chính phủ; </w:t>
            </w:r>
          </w:p>
          <w:p w14:paraId="5B9566D9"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Viện Kiểm sát nhân dân tối cao; </w:t>
            </w:r>
          </w:p>
          <w:p w14:paraId="06A3A37A"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Tòa án nhân dân tối cao; </w:t>
            </w:r>
          </w:p>
          <w:p w14:paraId="3241251E"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Kiểm toán nhà nước:</w:t>
            </w:r>
          </w:p>
          <w:p w14:paraId="12B938F8"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Ủy ban Trung ương Mặt trận Tồ quốc Việt Nam; </w:t>
            </w:r>
          </w:p>
          <w:p w14:paraId="20930885"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UBND, HĐND các tỉnh, thành phố trực thuộc trung ương; </w:t>
            </w:r>
          </w:p>
          <w:p w14:paraId="66E5FB2C" w14:textId="6C83F2E6"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Cục Kiểm tra văn bản và Quản lý xử lý </w:t>
            </w:r>
            <w:r w:rsidR="00061134" w:rsidRPr="002F68B7">
              <w:rPr>
                <w:rFonts w:ascii="Times New Roman" w:hAnsi="Times New Roman" w:cs="Times New Roman"/>
              </w:rPr>
              <w:t>VPHC</w:t>
            </w:r>
            <w:r w:rsidRPr="002F68B7">
              <w:rPr>
                <w:rFonts w:ascii="Times New Roman" w:hAnsi="Times New Roman" w:cs="Times New Roman"/>
                <w:lang w:val="vi-VN"/>
              </w:rPr>
              <w:t xml:space="preserve">, Bộ Tư pháp; </w:t>
            </w:r>
          </w:p>
          <w:p w14:paraId="337B0FEC"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Cục Kiểm soát thủ tục hành chính, Văn phòng Chính phủ; </w:t>
            </w:r>
          </w:p>
          <w:p w14:paraId="17973CB4"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Các Lãnh đạo Bộ; </w:t>
            </w:r>
          </w:p>
          <w:p w14:paraId="4CB0F3C0"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Các đơn vị thuộc Bộ Công Thương; </w:t>
            </w:r>
          </w:p>
          <w:p w14:paraId="5111DF6B"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Sở Công Thương các tỉnh, thành phố trực thuộc trung ương; </w:t>
            </w:r>
          </w:p>
          <w:p w14:paraId="7AABE874"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Cồng thông tin điện tử Chính phủ; </w:t>
            </w:r>
          </w:p>
          <w:p w14:paraId="685E06FF" w14:textId="77777777" w:rsidR="00283644" w:rsidRPr="002F68B7" w:rsidRDefault="00283644"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w:t>
            </w:r>
            <w:r w:rsidR="0041630B" w:rsidRPr="002F68B7">
              <w:rPr>
                <w:rFonts w:ascii="Times New Roman" w:hAnsi="Times New Roman" w:cs="Times New Roman"/>
                <w:lang w:val="vi-VN"/>
              </w:rPr>
              <w:t xml:space="preserve">Cổng thông tin điện tử Bộ Công Thương; </w:t>
            </w:r>
          </w:p>
          <w:p w14:paraId="6999E57A" w14:textId="77777777" w:rsidR="00283644" w:rsidRPr="002F68B7" w:rsidRDefault="0041630B" w:rsidP="00283644">
            <w:pPr>
              <w:spacing w:after="0" w:line="234" w:lineRule="atLeast"/>
              <w:rPr>
                <w:rFonts w:ascii="Times New Roman" w:hAnsi="Times New Roman" w:cs="Times New Roman"/>
                <w:lang w:val="vi-VN"/>
              </w:rPr>
            </w:pPr>
            <w:r w:rsidRPr="002F68B7">
              <w:rPr>
                <w:rFonts w:ascii="Times New Roman" w:hAnsi="Times New Roman" w:cs="Times New Roman"/>
                <w:lang w:val="vi-VN"/>
              </w:rPr>
              <w:t xml:space="preserve">- Công báo; </w:t>
            </w:r>
          </w:p>
          <w:p w14:paraId="4AED7319" w14:textId="4266D910" w:rsidR="0072606F" w:rsidRPr="002F68B7" w:rsidRDefault="0041630B" w:rsidP="00283644">
            <w:pPr>
              <w:spacing w:after="0" w:line="234" w:lineRule="atLeast"/>
              <w:rPr>
                <w:rFonts w:ascii="Times New Roman" w:eastAsia="Times New Roman" w:hAnsi="Times New Roman" w:cs="Times New Roman"/>
                <w:sz w:val="24"/>
                <w:szCs w:val="24"/>
                <w:lang w:val="vi-VN" w:eastAsia="vi-VN"/>
              </w:rPr>
            </w:pPr>
            <w:r w:rsidRPr="002F68B7">
              <w:rPr>
                <w:rFonts w:ascii="Times New Roman" w:hAnsi="Times New Roman" w:cs="Times New Roman"/>
                <w:lang w:val="vi-VN"/>
              </w:rPr>
              <w:t xml:space="preserve">- Lưu: VT, </w:t>
            </w:r>
            <w:r w:rsidR="00283644" w:rsidRPr="002F68B7">
              <w:rPr>
                <w:rFonts w:ascii="Times New Roman" w:hAnsi="Times New Roman" w:cs="Times New Roman"/>
                <w:lang w:val="vi-VN"/>
              </w:rPr>
              <w:t>TTTN</w:t>
            </w:r>
            <w:r w:rsidRPr="002F68B7">
              <w:rPr>
                <w:rFonts w:ascii="Times New Roman" w:hAnsi="Times New Roman" w:cs="Times New Roman"/>
                <w:lang w:val="vi-VN"/>
              </w:rPr>
              <w:t xml:space="preserve"> (10b).</w:t>
            </w:r>
          </w:p>
        </w:tc>
        <w:tc>
          <w:tcPr>
            <w:tcW w:w="3969" w:type="dxa"/>
            <w:shd w:val="clear" w:color="auto" w:fill="FFFFFF"/>
            <w:tcMar>
              <w:top w:w="0" w:type="dxa"/>
              <w:left w:w="108" w:type="dxa"/>
              <w:bottom w:w="0" w:type="dxa"/>
              <w:right w:w="108" w:type="dxa"/>
            </w:tcMar>
            <w:hideMark/>
          </w:tcPr>
          <w:p w14:paraId="4F91EE23" w14:textId="7AC9D0F8" w:rsidR="004E2709" w:rsidRPr="002F68B7" w:rsidRDefault="0072606F" w:rsidP="0072606F">
            <w:pPr>
              <w:spacing w:before="120" w:after="120" w:line="234" w:lineRule="atLeast"/>
              <w:jc w:val="center"/>
              <w:rPr>
                <w:rFonts w:ascii="Times New Roman" w:eastAsia="Times New Roman" w:hAnsi="Times New Roman" w:cs="Times New Roman"/>
                <w:b/>
                <w:bCs/>
                <w:sz w:val="28"/>
                <w:szCs w:val="28"/>
                <w:lang w:val="vi-VN" w:eastAsia="vi-VN"/>
              </w:rPr>
            </w:pPr>
            <w:r w:rsidRPr="002F68B7">
              <w:rPr>
                <w:rFonts w:ascii="Times New Roman" w:eastAsia="Times New Roman" w:hAnsi="Times New Roman" w:cs="Times New Roman"/>
                <w:b/>
                <w:bCs/>
                <w:sz w:val="28"/>
                <w:szCs w:val="28"/>
                <w:lang w:val="vi-VN" w:eastAsia="vi-VN"/>
              </w:rPr>
              <w:t>BỘ TRƯỞNG</w:t>
            </w:r>
          </w:p>
          <w:p w14:paraId="2B62AE75" w14:textId="24ACDBFB" w:rsidR="007F4384" w:rsidRPr="002F68B7" w:rsidRDefault="007F4384" w:rsidP="0072606F">
            <w:pPr>
              <w:spacing w:before="120" w:after="120" w:line="234" w:lineRule="atLeast"/>
              <w:jc w:val="center"/>
              <w:rPr>
                <w:rFonts w:ascii="Times New Roman" w:eastAsia="Times New Roman" w:hAnsi="Times New Roman" w:cs="Times New Roman"/>
                <w:b/>
                <w:bCs/>
                <w:sz w:val="28"/>
                <w:szCs w:val="28"/>
                <w:lang w:val="vi-VN" w:eastAsia="vi-VN"/>
              </w:rPr>
            </w:pPr>
          </w:p>
          <w:p w14:paraId="1680049A" w14:textId="1E6F00A4" w:rsidR="007F4384" w:rsidRPr="002F68B7" w:rsidRDefault="007F4384" w:rsidP="0072606F">
            <w:pPr>
              <w:spacing w:before="120" w:after="120" w:line="234" w:lineRule="atLeast"/>
              <w:jc w:val="center"/>
              <w:rPr>
                <w:rFonts w:ascii="Times New Roman" w:eastAsia="Times New Roman" w:hAnsi="Times New Roman" w:cs="Times New Roman"/>
                <w:b/>
                <w:bCs/>
                <w:sz w:val="28"/>
                <w:szCs w:val="28"/>
                <w:lang w:val="vi-VN" w:eastAsia="vi-VN"/>
              </w:rPr>
            </w:pPr>
          </w:p>
          <w:p w14:paraId="23784748" w14:textId="06EA5A54" w:rsidR="007F4384" w:rsidRPr="002F68B7" w:rsidRDefault="007F4384" w:rsidP="0072606F">
            <w:pPr>
              <w:spacing w:before="120" w:after="120" w:line="234" w:lineRule="atLeast"/>
              <w:jc w:val="center"/>
              <w:rPr>
                <w:rFonts w:ascii="Times New Roman" w:eastAsia="Times New Roman" w:hAnsi="Times New Roman" w:cs="Times New Roman"/>
                <w:b/>
                <w:bCs/>
                <w:sz w:val="28"/>
                <w:szCs w:val="28"/>
                <w:lang w:val="vi-VN" w:eastAsia="vi-VN"/>
              </w:rPr>
            </w:pPr>
          </w:p>
          <w:p w14:paraId="05FAAC3F" w14:textId="130C2FBF" w:rsidR="007F4384" w:rsidRPr="002F68B7" w:rsidRDefault="007F4384" w:rsidP="0072606F">
            <w:pPr>
              <w:spacing w:before="120" w:after="120" w:line="234" w:lineRule="atLeast"/>
              <w:jc w:val="center"/>
              <w:rPr>
                <w:rFonts w:ascii="Times New Roman" w:eastAsia="Times New Roman" w:hAnsi="Times New Roman" w:cs="Times New Roman"/>
                <w:b/>
                <w:bCs/>
                <w:sz w:val="28"/>
                <w:szCs w:val="28"/>
                <w:lang w:val="vi-VN" w:eastAsia="vi-VN"/>
              </w:rPr>
            </w:pPr>
          </w:p>
          <w:p w14:paraId="559070E0" w14:textId="06B2DCA8" w:rsidR="007F4384" w:rsidRPr="002F68B7" w:rsidRDefault="007F4384" w:rsidP="0072606F">
            <w:pPr>
              <w:spacing w:before="120" w:after="120" w:line="234" w:lineRule="atLeast"/>
              <w:jc w:val="center"/>
              <w:rPr>
                <w:rFonts w:ascii="Times New Roman" w:eastAsia="Times New Roman" w:hAnsi="Times New Roman" w:cs="Times New Roman"/>
                <w:b/>
                <w:bCs/>
                <w:sz w:val="28"/>
                <w:szCs w:val="28"/>
                <w:lang w:eastAsia="vi-VN"/>
              </w:rPr>
            </w:pPr>
            <w:r w:rsidRPr="002F68B7">
              <w:rPr>
                <w:rFonts w:ascii="Times New Roman" w:eastAsia="Times New Roman" w:hAnsi="Times New Roman" w:cs="Times New Roman"/>
                <w:b/>
                <w:bCs/>
                <w:sz w:val="28"/>
                <w:szCs w:val="28"/>
                <w:lang w:eastAsia="vi-VN"/>
              </w:rPr>
              <w:t>Lê Mạnh Hùng</w:t>
            </w:r>
          </w:p>
          <w:p w14:paraId="6ACD9564" w14:textId="77777777" w:rsidR="004E2709" w:rsidRPr="002F68B7" w:rsidRDefault="004E2709" w:rsidP="0072606F">
            <w:pPr>
              <w:spacing w:before="120" w:after="120" w:line="234" w:lineRule="atLeast"/>
              <w:jc w:val="center"/>
              <w:rPr>
                <w:rFonts w:ascii="Times New Roman" w:eastAsia="Times New Roman" w:hAnsi="Times New Roman" w:cs="Times New Roman"/>
                <w:b/>
                <w:bCs/>
                <w:sz w:val="28"/>
                <w:szCs w:val="28"/>
                <w:lang w:val="vi-VN" w:eastAsia="vi-VN"/>
              </w:rPr>
            </w:pPr>
          </w:p>
          <w:p w14:paraId="44C2F152" w14:textId="77777777" w:rsidR="004E2709" w:rsidRPr="002F68B7" w:rsidRDefault="004E2709" w:rsidP="0072606F">
            <w:pPr>
              <w:spacing w:before="120" w:after="120" w:line="234" w:lineRule="atLeast"/>
              <w:jc w:val="center"/>
              <w:rPr>
                <w:rFonts w:ascii="Times New Roman" w:eastAsia="Times New Roman" w:hAnsi="Times New Roman" w:cs="Times New Roman"/>
                <w:b/>
                <w:bCs/>
                <w:sz w:val="28"/>
                <w:szCs w:val="28"/>
                <w:lang w:val="vi-VN" w:eastAsia="vi-VN"/>
              </w:rPr>
            </w:pPr>
          </w:p>
          <w:p w14:paraId="68606C0B" w14:textId="77777777" w:rsidR="004E2709" w:rsidRPr="002F68B7" w:rsidRDefault="004E2709" w:rsidP="0072606F">
            <w:pPr>
              <w:spacing w:before="120" w:after="120" w:line="234" w:lineRule="atLeast"/>
              <w:jc w:val="center"/>
              <w:rPr>
                <w:rFonts w:ascii="Times New Roman" w:eastAsia="Times New Roman" w:hAnsi="Times New Roman" w:cs="Times New Roman"/>
                <w:b/>
                <w:bCs/>
                <w:sz w:val="28"/>
                <w:szCs w:val="28"/>
                <w:lang w:val="vi-VN" w:eastAsia="vi-VN"/>
              </w:rPr>
            </w:pPr>
          </w:p>
          <w:p w14:paraId="12656997" w14:textId="7758B83C" w:rsidR="0072606F" w:rsidRPr="002F68B7" w:rsidRDefault="0072606F" w:rsidP="0072606F">
            <w:pPr>
              <w:spacing w:before="120" w:after="120" w:line="234" w:lineRule="atLeast"/>
              <w:jc w:val="center"/>
              <w:rPr>
                <w:rFonts w:ascii="Times New Roman" w:eastAsia="Times New Roman" w:hAnsi="Times New Roman" w:cs="Times New Roman"/>
                <w:sz w:val="24"/>
                <w:szCs w:val="24"/>
                <w:lang w:val="vi-VN" w:eastAsia="vi-VN"/>
              </w:rPr>
            </w:pPr>
            <w:r w:rsidRPr="002F68B7">
              <w:rPr>
                <w:rFonts w:ascii="Times New Roman" w:eastAsia="Times New Roman" w:hAnsi="Times New Roman" w:cs="Times New Roman"/>
                <w:b/>
                <w:bCs/>
                <w:sz w:val="28"/>
                <w:szCs w:val="28"/>
                <w:lang w:val="vi-VN" w:eastAsia="vi-VN"/>
              </w:rPr>
              <w:br/>
            </w:r>
            <w:r w:rsidRPr="002F68B7">
              <w:rPr>
                <w:rFonts w:ascii="Times New Roman" w:eastAsia="Times New Roman" w:hAnsi="Times New Roman" w:cs="Times New Roman"/>
                <w:b/>
                <w:bCs/>
                <w:sz w:val="24"/>
                <w:szCs w:val="24"/>
                <w:lang w:val="vi-VN" w:eastAsia="vi-VN"/>
              </w:rPr>
              <w:br/>
            </w:r>
            <w:r w:rsidRPr="002F68B7">
              <w:rPr>
                <w:rFonts w:ascii="Times New Roman" w:eastAsia="Times New Roman" w:hAnsi="Times New Roman" w:cs="Times New Roman"/>
                <w:b/>
                <w:bCs/>
                <w:sz w:val="24"/>
                <w:szCs w:val="24"/>
                <w:lang w:val="vi-VN" w:eastAsia="vi-VN"/>
              </w:rPr>
              <w:br/>
            </w:r>
          </w:p>
        </w:tc>
      </w:tr>
    </w:tbl>
    <w:p w14:paraId="543ACC4A" w14:textId="77777777" w:rsidR="0072606F" w:rsidRPr="002F68B7" w:rsidRDefault="0072606F" w:rsidP="00D67C95">
      <w:pPr>
        <w:spacing w:before="120" w:after="120" w:line="264" w:lineRule="auto"/>
        <w:ind w:firstLine="720"/>
        <w:jc w:val="both"/>
        <w:rPr>
          <w:rFonts w:ascii="Times New Roman" w:hAnsi="Times New Roman" w:cs="Times New Roman"/>
          <w:sz w:val="28"/>
          <w:szCs w:val="28"/>
        </w:rPr>
      </w:pPr>
    </w:p>
    <w:p w14:paraId="154E01AF" w14:textId="77777777" w:rsidR="00017911" w:rsidRPr="002F68B7" w:rsidRDefault="00017911" w:rsidP="00D67C95">
      <w:pPr>
        <w:spacing w:before="120" w:after="12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 </w:t>
      </w:r>
    </w:p>
    <w:p w14:paraId="497553CF" w14:textId="55FE5533" w:rsidR="00AA3CE2" w:rsidRPr="002F68B7" w:rsidRDefault="00AA3CE2"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191776F9" w14:textId="77777777" w:rsidR="00932EA2" w:rsidRPr="002F68B7" w:rsidRDefault="00932EA2" w:rsidP="00184679">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34F66562" w14:textId="07F7E732" w:rsidR="00562521" w:rsidRPr="002F68B7" w:rsidRDefault="00562521">
      <w:pPr>
        <w:rPr>
          <w:rFonts w:ascii="Times New Roman" w:eastAsia="Times New Roman" w:hAnsi="Times New Roman" w:cs="Times New Roman"/>
          <w:b/>
          <w:bCs/>
          <w:sz w:val="28"/>
          <w:szCs w:val="28"/>
          <w:lang w:val="vi-VN" w:eastAsia="vi-VN"/>
        </w:rPr>
      </w:pPr>
      <w:r w:rsidRPr="002F68B7">
        <w:rPr>
          <w:rFonts w:ascii="Times New Roman" w:eastAsia="Times New Roman" w:hAnsi="Times New Roman" w:cs="Times New Roman"/>
          <w:b/>
          <w:bCs/>
          <w:sz w:val="28"/>
          <w:szCs w:val="28"/>
          <w:lang w:val="vi-VN" w:eastAsia="vi-VN"/>
        </w:rPr>
        <w:br w:type="page"/>
      </w:r>
    </w:p>
    <w:bookmarkEnd w:id="2"/>
    <w:p w14:paraId="69462C21"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b/>
          <w:bCs/>
          <w:sz w:val="28"/>
          <w:szCs w:val="28"/>
          <w:lang w:val="vi-VN" w:eastAsia="vi-VN"/>
        </w:rPr>
      </w:pPr>
      <w:r w:rsidRPr="002F68B7">
        <w:rPr>
          <w:rFonts w:ascii="Times New Roman" w:eastAsia="Times New Roman" w:hAnsi="Times New Roman" w:cs="Times New Roman"/>
          <w:b/>
          <w:bCs/>
          <w:sz w:val="28"/>
          <w:szCs w:val="28"/>
          <w:lang w:val="vi-VN" w:eastAsia="vi-VN"/>
        </w:rPr>
        <w:lastRenderedPageBreak/>
        <w:t>PHỤ LỤC I</w:t>
      </w:r>
    </w:p>
    <w:p w14:paraId="4417E5CC"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i/>
          <w:iCs/>
          <w:sz w:val="28"/>
          <w:szCs w:val="28"/>
          <w:lang w:val="vi-VN" w:eastAsia="vi-VN"/>
        </w:rPr>
      </w:pPr>
      <w:bookmarkStart w:id="3" w:name="chuong_pl_1_name"/>
      <w:r w:rsidRPr="002F68B7">
        <w:rPr>
          <w:rFonts w:ascii="Times New Roman" w:eastAsia="Times New Roman" w:hAnsi="Times New Roman" w:cs="Times New Roman"/>
          <w:b/>
          <w:bCs/>
          <w:sz w:val="28"/>
          <w:szCs w:val="28"/>
          <w:lang w:val="vi-VN" w:eastAsia="vi-VN"/>
        </w:rPr>
        <w:t xml:space="preserve">DANH MỤC BÁO CÁO </w:t>
      </w:r>
      <w:bookmarkEnd w:id="3"/>
      <w:r w:rsidRPr="002F68B7">
        <w:rPr>
          <w:rFonts w:ascii="Times New Roman" w:eastAsia="Times New Roman" w:hAnsi="Times New Roman" w:cs="Times New Roman"/>
          <w:b/>
          <w:bCs/>
          <w:sz w:val="28"/>
          <w:szCs w:val="28"/>
          <w:lang w:val="vi-VN" w:eastAsia="vi-VN"/>
        </w:rPr>
        <w:br/>
      </w:r>
      <w:r w:rsidRPr="002F68B7">
        <w:rPr>
          <w:rFonts w:ascii="Times New Roman" w:eastAsia="Times New Roman" w:hAnsi="Times New Roman" w:cs="Times New Roman"/>
          <w:i/>
          <w:iCs/>
          <w:sz w:val="28"/>
          <w:szCs w:val="28"/>
          <w:lang w:val="vi-VN" w:eastAsia="vi-VN"/>
        </w:rPr>
        <w:t xml:space="preserve">(Kèm theo Thông tư số …./2026/TT-BCT ngày      tháng   năm 2026 </w:t>
      </w:r>
    </w:p>
    <w:p w14:paraId="63D7ADF5"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i/>
          <w:iCs/>
          <w:sz w:val="28"/>
          <w:szCs w:val="28"/>
          <w:lang w:val="vi-VN" w:eastAsia="vi-VN"/>
        </w:rPr>
        <w:t>của Bộ trưởng Bộ Công Thương)</w:t>
      </w:r>
    </w:p>
    <w:p w14:paraId="64396A97"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i/>
          <w:iCs/>
          <w:sz w:val="28"/>
          <w:szCs w:val="28"/>
          <w:lang w:val="vi-VN" w:eastAsia="vi-VN"/>
        </w:rPr>
      </w:pPr>
    </w:p>
    <w:p w14:paraId="09BB13DA"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i/>
          <w:iCs/>
          <w:sz w:val="28"/>
          <w:szCs w:val="28"/>
          <w:lang w:val="vi-VN" w:eastAsia="vi-VN"/>
        </w:rPr>
      </w:pPr>
    </w:p>
    <w:tbl>
      <w:tblPr>
        <w:tblStyle w:val="TableGrid"/>
        <w:tblW w:w="9319" w:type="dxa"/>
        <w:tblLook w:val="04A0" w:firstRow="1" w:lastRow="0" w:firstColumn="1" w:lastColumn="0" w:noHBand="0" w:noVBand="1"/>
      </w:tblPr>
      <w:tblGrid>
        <w:gridCol w:w="746"/>
        <w:gridCol w:w="2935"/>
        <w:gridCol w:w="1527"/>
        <w:gridCol w:w="1276"/>
        <w:gridCol w:w="2835"/>
      </w:tblGrid>
      <w:tr w:rsidR="00F65EE0" w:rsidRPr="002F68B7" w14:paraId="3CEC456E" w14:textId="77777777" w:rsidTr="006846DF">
        <w:tc>
          <w:tcPr>
            <w:tcW w:w="746" w:type="dxa"/>
            <w:vAlign w:val="center"/>
          </w:tcPr>
          <w:p w14:paraId="68F5425F" w14:textId="77777777" w:rsidR="00F65EE0" w:rsidRPr="002F68B7" w:rsidRDefault="00F65EE0" w:rsidP="006846DF">
            <w:pPr>
              <w:spacing w:line="264" w:lineRule="auto"/>
              <w:jc w:val="center"/>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b/>
                <w:bCs/>
                <w:sz w:val="28"/>
                <w:szCs w:val="28"/>
              </w:rPr>
              <w:t>STT</w:t>
            </w:r>
          </w:p>
        </w:tc>
        <w:tc>
          <w:tcPr>
            <w:tcW w:w="2935" w:type="dxa"/>
            <w:vAlign w:val="center"/>
          </w:tcPr>
          <w:p w14:paraId="24002ED9"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b/>
                <w:bCs/>
                <w:sz w:val="28"/>
                <w:szCs w:val="28"/>
              </w:rPr>
              <w:t>Tên loại báo cáo</w:t>
            </w:r>
          </w:p>
        </w:tc>
        <w:tc>
          <w:tcPr>
            <w:tcW w:w="1527" w:type="dxa"/>
            <w:vAlign w:val="center"/>
          </w:tcPr>
          <w:p w14:paraId="361209BC"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b/>
                <w:bCs/>
                <w:sz w:val="28"/>
                <w:szCs w:val="28"/>
              </w:rPr>
              <w:t>Đối tượng báo cáo</w:t>
            </w:r>
          </w:p>
        </w:tc>
        <w:tc>
          <w:tcPr>
            <w:tcW w:w="1276" w:type="dxa"/>
            <w:vAlign w:val="center"/>
          </w:tcPr>
          <w:p w14:paraId="6D0C2F09"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b/>
                <w:bCs/>
                <w:sz w:val="28"/>
                <w:szCs w:val="28"/>
              </w:rPr>
              <w:t>Tần suất báo cáo</w:t>
            </w:r>
          </w:p>
        </w:tc>
        <w:tc>
          <w:tcPr>
            <w:tcW w:w="2835" w:type="dxa"/>
            <w:vAlign w:val="center"/>
          </w:tcPr>
          <w:p w14:paraId="07755FE3"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b/>
                <w:bCs/>
                <w:sz w:val="28"/>
                <w:szCs w:val="28"/>
                <w:lang w:val="vi-VN"/>
              </w:rPr>
              <w:t>Thời hạn gửi báo cáo</w:t>
            </w:r>
          </w:p>
        </w:tc>
      </w:tr>
      <w:tr w:rsidR="00F65EE0" w:rsidRPr="002F68B7" w14:paraId="0956AF8F" w14:textId="77777777" w:rsidTr="006846DF">
        <w:tc>
          <w:tcPr>
            <w:tcW w:w="746" w:type="dxa"/>
            <w:vAlign w:val="center"/>
          </w:tcPr>
          <w:p w14:paraId="4F306F1E" w14:textId="77777777" w:rsidR="00F65EE0" w:rsidRPr="002F68B7" w:rsidRDefault="00F65EE0" w:rsidP="006846DF">
            <w:pPr>
              <w:spacing w:line="264"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1</w:t>
            </w:r>
          </w:p>
        </w:tc>
        <w:tc>
          <w:tcPr>
            <w:tcW w:w="2935" w:type="dxa"/>
            <w:vAlign w:val="center"/>
          </w:tcPr>
          <w:p w14:paraId="1023A9CB" w14:textId="77777777" w:rsidR="00F65EE0" w:rsidRPr="002F68B7" w:rsidDel="00C34747" w:rsidRDefault="00F65EE0" w:rsidP="006846DF">
            <w:pPr>
              <w:spacing w:line="264" w:lineRule="auto"/>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Dữ liệu giao dịch</w:t>
            </w:r>
          </w:p>
        </w:tc>
        <w:tc>
          <w:tcPr>
            <w:tcW w:w="1527" w:type="dxa"/>
            <w:vAlign w:val="center"/>
          </w:tcPr>
          <w:p w14:paraId="433586B2" w14:textId="77777777" w:rsidR="00F65EE0" w:rsidRPr="002F68B7" w:rsidRDefault="00F65EE0" w:rsidP="006846DF">
            <w:pPr>
              <w:spacing w:line="264" w:lineRule="auto"/>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SGDHH</w:t>
            </w:r>
          </w:p>
        </w:tc>
        <w:tc>
          <w:tcPr>
            <w:tcW w:w="1276" w:type="dxa"/>
            <w:vAlign w:val="center"/>
          </w:tcPr>
          <w:p w14:paraId="777D2C1C" w14:textId="77777777" w:rsidR="00F65EE0" w:rsidRPr="002F68B7" w:rsidRDefault="00F65EE0" w:rsidP="006846DF">
            <w:pPr>
              <w:spacing w:line="264" w:lineRule="auto"/>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Thời gian thực</w:t>
            </w:r>
          </w:p>
        </w:tc>
        <w:tc>
          <w:tcPr>
            <w:tcW w:w="2835" w:type="dxa"/>
            <w:vAlign w:val="center"/>
          </w:tcPr>
          <w:p w14:paraId="18121906" w14:textId="77777777" w:rsidR="00F65EE0" w:rsidRPr="002F68B7" w:rsidRDefault="00F65EE0" w:rsidP="006846DF">
            <w:pPr>
              <w:spacing w:line="264" w:lineRule="auto"/>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Thời gian thực</w:t>
            </w:r>
          </w:p>
        </w:tc>
      </w:tr>
      <w:tr w:rsidR="00F65EE0" w:rsidRPr="002F68B7" w14:paraId="25B20187" w14:textId="77777777" w:rsidTr="006846DF">
        <w:tc>
          <w:tcPr>
            <w:tcW w:w="746" w:type="dxa"/>
            <w:vAlign w:val="center"/>
          </w:tcPr>
          <w:p w14:paraId="5D99B326" w14:textId="77777777" w:rsidR="00F65EE0" w:rsidRPr="002F68B7" w:rsidRDefault="00F65EE0" w:rsidP="006846DF">
            <w:pPr>
              <w:spacing w:line="264" w:lineRule="auto"/>
              <w:jc w:val="center"/>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rPr>
              <w:t>2</w:t>
            </w:r>
          </w:p>
        </w:tc>
        <w:tc>
          <w:tcPr>
            <w:tcW w:w="2935" w:type="dxa"/>
            <w:vAlign w:val="center"/>
          </w:tcPr>
          <w:p w14:paraId="6C7AAD77"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lang w:val="vi-VN"/>
              </w:rPr>
              <w:t>Báo cáo tổng hợp giao dịch hàng ngày</w:t>
            </w:r>
          </w:p>
        </w:tc>
        <w:tc>
          <w:tcPr>
            <w:tcW w:w="1527" w:type="dxa"/>
            <w:vAlign w:val="center"/>
          </w:tcPr>
          <w:p w14:paraId="395DA751"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rPr>
              <w:t>SGDHH, TTTTBT</w:t>
            </w:r>
          </w:p>
        </w:tc>
        <w:tc>
          <w:tcPr>
            <w:tcW w:w="1276" w:type="dxa"/>
            <w:vAlign w:val="center"/>
          </w:tcPr>
          <w:p w14:paraId="58E89648"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rPr>
              <w:t>Hàng ngày</w:t>
            </w:r>
          </w:p>
        </w:tc>
        <w:tc>
          <w:tcPr>
            <w:tcW w:w="2835" w:type="dxa"/>
            <w:vAlign w:val="center"/>
          </w:tcPr>
          <w:p w14:paraId="6DDA2969" w14:textId="510F593B" w:rsidR="00F65EE0" w:rsidRPr="002F68B7" w:rsidRDefault="00F65EE0" w:rsidP="006846DF">
            <w:pPr>
              <w:spacing w:line="264" w:lineRule="auto"/>
              <w:jc w:val="both"/>
              <w:rPr>
                <w:rFonts w:ascii="Times New Roman" w:eastAsia="Times New Roman" w:hAnsi="Times New Roman" w:cs="Times New Roman"/>
                <w:sz w:val="28"/>
                <w:szCs w:val="28"/>
                <w:lang w:val="vi-VN"/>
              </w:rPr>
            </w:pPr>
            <w:r w:rsidRPr="002F68B7">
              <w:rPr>
                <w:rFonts w:ascii="Times New Roman" w:eastAsia="Times New Roman" w:hAnsi="Times New Roman" w:cs="Times New Roman"/>
                <w:sz w:val="28"/>
                <w:szCs w:val="28"/>
              </w:rPr>
              <w:t xml:space="preserve">- </w:t>
            </w:r>
            <w:r w:rsidRPr="002F68B7">
              <w:rPr>
                <w:rFonts w:ascii="Times New Roman" w:eastAsia="Times New Roman" w:hAnsi="Times New Roman" w:cs="Times New Roman"/>
                <w:sz w:val="28"/>
                <w:szCs w:val="28"/>
                <w:lang w:val="vi-VN"/>
              </w:rPr>
              <w:t>SGDHH gửi dữ liệu trước 10 giờ 00 ngày làm việc tiếp theo.</w:t>
            </w:r>
          </w:p>
          <w:p w14:paraId="1EAE7457" w14:textId="547DD1ED" w:rsidR="00F65EE0" w:rsidRPr="002F68B7" w:rsidRDefault="00F65EE0" w:rsidP="006846DF">
            <w:pPr>
              <w:spacing w:line="264" w:lineRule="auto"/>
              <w:jc w:val="both"/>
              <w:rPr>
                <w:rFonts w:ascii="Times New Roman" w:eastAsia="Times New Roman" w:hAnsi="Times New Roman" w:cs="Times New Roman"/>
                <w:sz w:val="28"/>
                <w:szCs w:val="28"/>
                <w:lang w:val="vi-VN"/>
              </w:rPr>
            </w:pPr>
            <w:r w:rsidRPr="002F68B7">
              <w:rPr>
                <w:rFonts w:ascii="Times New Roman" w:eastAsia="Times New Roman" w:hAnsi="Times New Roman" w:cs="Times New Roman"/>
                <w:sz w:val="28"/>
                <w:szCs w:val="28"/>
              </w:rPr>
              <w:t xml:space="preserve">- </w:t>
            </w:r>
            <w:r w:rsidRPr="002F68B7">
              <w:rPr>
                <w:rFonts w:ascii="Times New Roman" w:eastAsia="Times New Roman" w:hAnsi="Times New Roman" w:cs="Times New Roman"/>
                <w:sz w:val="28"/>
                <w:szCs w:val="28"/>
                <w:lang w:val="vi-VN"/>
              </w:rPr>
              <w:t>TTTTBT gửi dữ liệu trước 17 giờ 00 ngày làm việc tiếp theo.</w:t>
            </w:r>
          </w:p>
        </w:tc>
      </w:tr>
      <w:tr w:rsidR="00F65EE0" w:rsidRPr="002F68B7" w14:paraId="3B15162D" w14:textId="77777777" w:rsidTr="006846DF">
        <w:tc>
          <w:tcPr>
            <w:tcW w:w="746" w:type="dxa"/>
            <w:vAlign w:val="center"/>
          </w:tcPr>
          <w:p w14:paraId="38F15C4E" w14:textId="77777777" w:rsidR="00F65EE0" w:rsidRPr="002F68B7" w:rsidRDefault="00F65EE0" w:rsidP="006846DF">
            <w:pPr>
              <w:spacing w:line="264" w:lineRule="auto"/>
              <w:jc w:val="center"/>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rPr>
              <w:t>3</w:t>
            </w:r>
          </w:p>
        </w:tc>
        <w:tc>
          <w:tcPr>
            <w:tcW w:w="2935" w:type="dxa"/>
            <w:vAlign w:val="center"/>
          </w:tcPr>
          <w:p w14:paraId="1E6EE206"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lang w:val="vi-VN"/>
              </w:rPr>
              <w:t>Báo cáo hoạt động tháng</w:t>
            </w:r>
          </w:p>
        </w:tc>
        <w:tc>
          <w:tcPr>
            <w:tcW w:w="1527" w:type="dxa"/>
            <w:vAlign w:val="center"/>
          </w:tcPr>
          <w:p w14:paraId="1EE1B0CF"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rPr>
              <w:t>SGDHH, TTTTBT</w:t>
            </w:r>
          </w:p>
        </w:tc>
        <w:tc>
          <w:tcPr>
            <w:tcW w:w="1276" w:type="dxa"/>
            <w:vAlign w:val="center"/>
          </w:tcPr>
          <w:p w14:paraId="5348CA9E"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rPr>
              <w:t>Hàng tháng</w:t>
            </w:r>
          </w:p>
        </w:tc>
        <w:tc>
          <w:tcPr>
            <w:tcW w:w="2835" w:type="dxa"/>
            <w:vAlign w:val="center"/>
          </w:tcPr>
          <w:p w14:paraId="2A91EBF0"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lang w:val="vi-VN"/>
              </w:rPr>
              <w:t>Trước ngày 05 của tháng tiếp theo</w:t>
            </w:r>
          </w:p>
        </w:tc>
      </w:tr>
      <w:tr w:rsidR="00F65EE0" w:rsidRPr="002F68B7" w14:paraId="50968AA5" w14:textId="77777777" w:rsidTr="006846DF">
        <w:tc>
          <w:tcPr>
            <w:tcW w:w="746" w:type="dxa"/>
            <w:vAlign w:val="center"/>
          </w:tcPr>
          <w:p w14:paraId="33009AD5" w14:textId="77777777" w:rsidR="00F65EE0" w:rsidRPr="002F68B7" w:rsidRDefault="00F65EE0" w:rsidP="006846DF">
            <w:pPr>
              <w:spacing w:line="264" w:lineRule="auto"/>
              <w:jc w:val="center"/>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rPr>
              <w:t>4</w:t>
            </w:r>
          </w:p>
        </w:tc>
        <w:tc>
          <w:tcPr>
            <w:tcW w:w="2935" w:type="dxa"/>
            <w:vAlign w:val="center"/>
          </w:tcPr>
          <w:p w14:paraId="3940B918"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lang w:val="vi-VN"/>
              </w:rPr>
              <w:t>Báo cáo hoạt động quý</w:t>
            </w:r>
          </w:p>
        </w:tc>
        <w:tc>
          <w:tcPr>
            <w:tcW w:w="1527" w:type="dxa"/>
            <w:vAlign w:val="center"/>
          </w:tcPr>
          <w:p w14:paraId="03098DC9"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rPr>
              <w:t>SGDHH, TTTTBT</w:t>
            </w:r>
          </w:p>
        </w:tc>
        <w:tc>
          <w:tcPr>
            <w:tcW w:w="1276" w:type="dxa"/>
            <w:vAlign w:val="center"/>
          </w:tcPr>
          <w:p w14:paraId="2091171D"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rPr>
              <w:t>Hàng quý</w:t>
            </w:r>
          </w:p>
        </w:tc>
        <w:tc>
          <w:tcPr>
            <w:tcW w:w="2835" w:type="dxa"/>
            <w:vAlign w:val="center"/>
          </w:tcPr>
          <w:p w14:paraId="793064C3" w14:textId="77777777" w:rsidR="00F65EE0" w:rsidRPr="002F68B7" w:rsidRDefault="00F65EE0" w:rsidP="006846DF">
            <w:pPr>
              <w:spacing w:line="264" w:lineRule="auto"/>
              <w:jc w:val="both"/>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sz w:val="28"/>
                <w:szCs w:val="28"/>
                <w:lang w:val="vi-VN"/>
              </w:rPr>
              <w:t>Trước ngày 15 của tháng đầu quý tiếp theo</w:t>
            </w:r>
          </w:p>
        </w:tc>
      </w:tr>
      <w:tr w:rsidR="00F65EE0" w:rsidRPr="002F68B7" w14:paraId="3BEB662D" w14:textId="77777777" w:rsidTr="006846DF">
        <w:tc>
          <w:tcPr>
            <w:tcW w:w="746" w:type="dxa"/>
            <w:vAlign w:val="center"/>
          </w:tcPr>
          <w:p w14:paraId="3A51B4E2" w14:textId="77777777" w:rsidR="00F65EE0" w:rsidRPr="002F68B7" w:rsidRDefault="00F65EE0" w:rsidP="006846DF">
            <w:pPr>
              <w:spacing w:line="264"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5</w:t>
            </w:r>
          </w:p>
        </w:tc>
        <w:tc>
          <w:tcPr>
            <w:tcW w:w="2935" w:type="dxa"/>
            <w:vAlign w:val="center"/>
          </w:tcPr>
          <w:p w14:paraId="6B950CE1" w14:textId="77777777" w:rsidR="00F65EE0" w:rsidRPr="002F68B7" w:rsidRDefault="00F65EE0" w:rsidP="006846DF">
            <w:pPr>
              <w:spacing w:line="264" w:lineRule="auto"/>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tổng kết năm</w:t>
            </w:r>
          </w:p>
        </w:tc>
        <w:tc>
          <w:tcPr>
            <w:tcW w:w="1527" w:type="dxa"/>
            <w:vAlign w:val="center"/>
          </w:tcPr>
          <w:p w14:paraId="501BF837" w14:textId="77777777" w:rsidR="00F65EE0" w:rsidRPr="002F68B7" w:rsidRDefault="00F65EE0" w:rsidP="006846DF">
            <w:pPr>
              <w:spacing w:line="264" w:lineRule="auto"/>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SGDHH, TTTTBT</w:t>
            </w:r>
          </w:p>
        </w:tc>
        <w:tc>
          <w:tcPr>
            <w:tcW w:w="1276" w:type="dxa"/>
            <w:vAlign w:val="center"/>
          </w:tcPr>
          <w:p w14:paraId="5C0E4626" w14:textId="77777777" w:rsidR="00F65EE0" w:rsidRPr="002F68B7" w:rsidRDefault="00F65EE0" w:rsidP="006846DF">
            <w:pPr>
              <w:spacing w:line="264" w:lineRule="auto"/>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Hàng năm</w:t>
            </w:r>
          </w:p>
        </w:tc>
        <w:tc>
          <w:tcPr>
            <w:tcW w:w="2835" w:type="dxa"/>
            <w:vAlign w:val="center"/>
          </w:tcPr>
          <w:p w14:paraId="2AA5F66C" w14:textId="77777777" w:rsidR="00F65EE0" w:rsidRPr="002F68B7" w:rsidRDefault="00F65EE0" w:rsidP="006846DF">
            <w:pPr>
              <w:spacing w:line="264" w:lineRule="auto"/>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Trước ngày 25 tháng 01 của năm tiếp theo</w:t>
            </w:r>
          </w:p>
        </w:tc>
      </w:tr>
      <w:tr w:rsidR="00F65EE0" w:rsidRPr="002F68B7" w14:paraId="35758740" w14:textId="77777777" w:rsidTr="006846DF">
        <w:tc>
          <w:tcPr>
            <w:tcW w:w="746" w:type="dxa"/>
            <w:vAlign w:val="center"/>
          </w:tcPr>
          <w:p w14:paraId="50BB9720" w14:textId="77777777" w:rsidR="00F65EE0" w:rsidRPr="002F68B7" w:rsidRDefault="00F65EE0" w:rsidP="006846DF">
            <w:pPr>
              <w:spacing w:line="264"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6</w:t>
            </w:r>
          </w:p>
        </w:tc>
        <w:tc>
          <w:tcPr>
            <w:tcW w:w="2935" w:type="dxa"/>
            <w:vAlign w:val="center"/>
          </w:tcPr>
          <w:p w14:paraId="47A18B1B" w14:textId="77777777" w:rsidR="00F65EE0" w:rsidRPr="002F68B7" w:rsidRDefault="00F65EE0" w:rsidP="006846DF">
            <w:pPr>
              <w:spacing w:line="264" w:lineRule="auto"/>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đột xuất (Sự cố CNTT, biến động thị trường)</w:t>
            </w:r>
          </w:p>
        </w:tc>
        <w:tc>
          <w:tcPr>
            <w:tcW w:w="1527" w:type="dxa"/>
            <w:vAlign w:val="center"/>
          </w:tcPr>
          <w:p w14:paraId="1B62548A" w14:textId="77777777" w:rsidR="00F65EE0" w:rsidRPr="002F68B7" w:rsidRDefault="00F65EE0" w:rsidP="006846DF">
            <w:pPr>
              <w:spacing w:line="264" w:lineRule="auto"/>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SGDHH, TTTTBT</w:t>
            </w:r>
          </w:p>
        </w:tc>
        <w:tc>
          <w:tcPr>
            <w:tcW w:w="1276" w:type="dxa"/>
            <w:vAlign w:val="center"/>
          </w:tcPr>
          <w:p w14:paraId="265201C9" w14:textId="77777777" w:rsidR="00F65EE0" w:rsidRPr="002F68B7" w:rsidRDefault="00F65EE0" w:rsidP="006846DF">
            <w:pPr>
              <w:spacing w:line="264" w:lineRule="auto"/>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Đột xuất</w:t>
            </w:r>
          </w:p>
        </w:tc>
        <w:tc>
          <w:tcPr>
            <w:tcW w:w="2835" w:type="dxa"/>
            <w:vAlign w:val="center"/>
          </w:tcPr>
          <w:p w14:paraId="331B32B8" w14:textId="77777777" w:rsidR="00F65EE0" w:rsidRPr="002F68B7" w:rsidRDefault="00F65EE0" w:rsidP="006846DF">
            <w:pPr>
              <w:spacing w:line="264" w:lineRule="auto"/>
              <w:jc w:val="both"/>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Trong vòng 01 giờ đến 24 giờ kể từ khi phát sinh</w:t>
            </w:r>
          </w:p>
        </w:tc>
      </w:tr>
    </w:tbl>
    <w:p w14:paraId="78D263E2"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i/>
          <w:iCs/>
          <w:sz w:val="28"/>
          <w:szCs w:val="28"/>
          <w:lang w:val="vi-VN" w:eastAsia="vi-VN"/>
        </w:rPr>
      </w:pPr>
    </w:p>
    <w:p w14:paraId="3A4ED9CD"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i/>
          <w:iCs/>
          <w:sz w:val="28"/>
          <w:szCs w:val="28"/>
          <w:lang w:val="vi-VN" w:eastAsia="vi-VN"/>
        </w:rPr>
      </w:pPr>
    </w:p>
    <w:tbl>
      <w:tblPr>
        <w:tblW w:w="9348" w:type="dxa"/>
        <w:tblCellMar>
          <w:left w:w="0" w:type="dxa"/>
          <w:right w:w="0" w:type="dxa"/>
        </w:tblCellMar>
        <w:tblLook w:val="04A0" w:firstRow="1" w:lastRow="0" w:firstColumn="1" w:lastColumn="0" w:noHBand="0" w:noVBand="1"/>
      </w:tblPr>
      <w:tblGrid>
        <w:gridCol w:w="620"/>
        <w:gridCol w:w="6229"/>
        <w:gridCol w:w="2499"/>
      </w:tblGrid>
      <w:tr w:rsidR="00F65EE0" w:rsidRPr="002F68B7" w14:paraId="24475F77" w14:textId="77777777" w:rsidTr="006846DF">
        <w:trPr>
          <w:trHeight w:val="315"/>
          <w:tblHeader/>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E065B52" w14:textId="77777777" w:rsidR="00F65EE0" w:rsidRPr="002F68B7" w:rsidRDefault="00F65EE0" w:rsidP="006846DF">
            <w:pPr>
              <w:spacing w:before="60" w:after="60" w:line="240" w:lineRule="auto"/>
              <w:jc w:val="center"/>
              <w:rPr>
                <w:rFonts w:ascii="Times New Roman" w:eastAsia="Times New Roman" w:hAnsi="Times New Roman" w:cs="Times New Roman"/>
                <w:b/>
                <w:bCs/>
                <w:sz w:val="28"/>
                <w:szCs w:val="28"/>
              </w:rPr>
            </w:pPr>
            <w:r w:rsidRPr="002F68B7">
              <w:rPr>
                <w:rFonts w:ascii="Times New Roman" w:eastAsia="Times New Roman" w:hAnsi="Times New Roman" w:cs="Times New Roman"/>
                <w:b/>
                <w:bCs/>
                <w:sz w:val="28"/>
                <w:szCs w:val="28"/>
              </w:rPr>
              <w:t>STT</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4EA4E6D" w14:textId="77777777" w:rsidR="00F65EE0" w:rsidRPr="002F68B7" w:rsidRDefault="00F65EE0" w:rsidP="006846DF">
            <w:pPr>
              <w:spacing w:before="60" w:after="60" w:line="240" w:lineRule="auto"/>
              <w:jc w:val="center"/>
              <w:rPr>
                <w:rFonts w:ascii="Times New Roman" w:eastAsia="Times New Roman" w:hAnsi="Times New Roman" w:cs="Times New Roman"/>
                <w:b/>
                <w:bCs/>
                <w:sz w:val="28"/>
                <w:szCs w:val="28"/>
              </w:rPr>
            </w:pPr>
            <w:r w:rsidRPr="002F68B7">
              <w:rPr>
                <w:rFonts w:ascii="Times New Roman" w:eastAsia="Times New Roman" w:hAnsi="Times New Roman" w:cs="Times New Roman"/>
                <w:b/>
                <w:bCs/>
                <w:sz w:val="28"/>
                <w:szCs w:val="28"/>
              </w:rPr>
              <w:t>Tên báo cáo</w:t>
            </w:r>
          </w:p>
        </w:tc>
        <w:tc>
          <w:tcPr>
            <w:tcW w:w="2499"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BCF8C55" w14:textId="77777777" w:rsidR="00F65EE0" w:rsidRPr="002F68B7" w:rsidRDefault="00F65EE0" w:rsidP="006846DF">
            <w:pPr>
              <w:spacing w:before="60" w:after="60" w:line="240" w:lineRule="auto"/>
              <w:jc w:val="center"/>
              <w:rPr>
                <w:rFonts w:ascii="Times New Roman" w:eastAsia="Times New Roman" w:hAnsi="Times New Roman" w:cs="Times New Roman"/>
                <w:b/>
                <w:bCs/>
                <w:sz w:val="28"/>
                <w:szCs w:val="28"/>
              </w:rPr>
            </w:pPr>
            <w:r w:rsidRPr="002F68B7">
              <w:rPr>
                <w:rFonts w:ascii="Times New Roman" w:eastAsia="Times New Roman" w:hAnsi="Times New Roman" w:cs="Times New Roman"/>
                <w:b/>
                <w:bCs/>
                <w:sz w:val="28"/>
                <w:szCs w:val="28"/>
              </w:rPr>
              <w:t>Kỳ báo cáo</w:t>
            </w:r>
          </w:p>
        </w:tc>
      </w:tr>
      <w:tr w:rsidR="00F65EE0" w:rsidRPr="002F68B7" w14:paraId="0C372972" w14:textId="77777777" w:rsidTr="006846DF">
        <w:trPr>
          <w:trHeight w:val="315"/>
        </w:trPr>
        <w:tc>
          <w:tcPr>
            <w:tcW w:w="9348" w:type="dxa"/>
            <w:gridSpan w:val="3"/>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1260FC0" w14:textId="77777777" w:rsidR="00F65EE0" w:rsidRPr="002F68B7" w:rsidRDefault="00F65EE0" w:rsidP="006846DF">
            <w:pPr>
              <w:spacing w:before="60" w:after="60" w:line="240" w:lineRule="auto"/>
              <w:rPr>
                <w:rFonts w:ascii="Times New Roman" w:eastAsia="Times New Roman" w:hAnsi="Times New Roman" w:cs="Times New Roman"/>
                <w:b/>
                <w:bCs/>
                <w:sz w:val="28"/>
                <w:szCs w:val="28"/>
              </w:rPr>
            </w:pPr>
            <w:r w:rsidRPr="002F68B7">
              <w:rPr>
                <w:rFonts w:ascii="Times New Roman" w:eastAsia="Times New Roman" w:hAnsi="Times New Roman" w:cs="Times New Roman"/>
                <w:b/>
                <w:bCs/>
                <w:sz w:val="28"/>
                <w:szCs w:val="28"/>
              </w:rPr>
              <w:t>Quản lý nhà nước</w:t>
            </w:r>
          </w:p>
        </w:tc>
      </w:tr>
      <w:tr w:rsidR="00F65EE0" w:rsidRPr="002F68B7" w14:paraId="6DC5D484" w14:textId="77777777" w:rsidTr="006846DF">
        <w:trPr>
          <w:trHeight w:val="662"/>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B3DB515"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958C916"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Thông tin chi tiết về Sở Giao dịch Hàng hoá – gồm: vốn điều lệ, tỷ lệ vốn nước ngoài, ngày cấp phép, lộ trình niêm yết hàng hoá Việt Nam</w:t>
            </w:r>
          </w:p>
        </w:tc>
        <w:tc>
          <w:tcPr>
            <w:tcW w:w="249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E271E64"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6 tháng</w:t>
            </w:r>
            <w:r w:rsidRPr="002F68B7">
              <w:rPr>
                <w:rFonts w:ascii="Times New Roman" w:eastAsia="Times New Roman" w:hAnsi="Times New Roman" w:cs="Times New Roman"/>
                <w:sz w:val="28"/>
                <w:szCs w:val="28"/>
              </w:rPr>
              <w:br/>
              <w:t>- Khi cấp phép mới, khi có thay đổi thông tin</w:t>
            </w:r>
          </w:p>
        </w:tc>
      </w:tr>
      <w:tr w:rsidR="00F65EE0" w:rsidRPr="002F68B7" w14:paraId="48D00F9E"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976C543"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C7A782D"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Tình trạng liên thông quốc tế – gồm: số SGDHH đã đăng ký liên thông, số liên thông được chấp thuận, các đơn vị liên thông, quốc gia/vùng lãnh thổ kết nối</w:t>
            </w:r>
          </w:p>
        </w:tc>
        <w:tc>
          <w:tcPr>
            <w:tcW w:w="249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1613236"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xml:space="preserve">- Báo cáo quý </w:t>
            </w:r>
            <w:r w:rsidRPr="002F68B7">
              <w:rPr>
                <w:rFonts w:ascii="Times New Roman" w:eastAsia="Times New Roman" w:hAnsi="Times New Roman" w:cs="Times New Roman"/>
                <w:sz w:val="28"/>
                <w:szCs w:val="28"/>
              </w:rPr>
              <w:br/>
              <w:t>- Khi có thay đổi trạng thái liên thông</w:t>
            </w:r>
          </w:p>
        </w:tc>
      </w:tr>
      <w:tr w:rsidR="00F65EE0" w:rsidRPr="002F68B7" w14:paraId="5724BFC9"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0F3FD9B"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B552203"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tuân thủ định kỳ (mức độ đầy đủ, kịp thời, kết quả khắc phục kiến nghị của Bộ)</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C06ACEC"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6 tháng</w:t>
            </w:r>
          </w:p>
        </w:tc>
      </w:tr>
      <w:tr w:rsidR="00F65EE0" w:rsidRPr="002F68B7" w14:paraId="4C6CD043"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7DE6B25"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lastRenderedPageBreak/>
              <w:t>4</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AC13E35"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năng lực tài chính</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27C7A4E"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năm</w:t>
            </w:r>
          </w:p>
        </w:tc>
      </w:tr>
      <w:tr w:rsidR="00F65EE0" w:rsidRPr="002F68B7" w14:paraId="5EB1E097" w14:textId="77777777" w:rsidTr="006846DF">
        <w:trPr>
          <w:trHeight w:val="315"/>
        </w:trPr>
        <w:tc>
          <w:tcPr>
            <w:tcW w:w="9348" w:type="dxa"/>
            <w:gridSpan w:val="3"/>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57E7096" w14:textId="77777777" w:rsidR="00F65EE0" w:rsidRPr="002F68B7" w:rsidRDefault="00F65EE0" w:rsidP="006846DF">
            <w:pPr>
              <w:spacing w:before="60" w:after="60" w:line="240" w:lineRule="auto"/>
              <w:rPr>
                <w:rFonts w:ascii="Times New Roman" w:eastAsia="Times New Roman" w:hAnsi="Times New Roman" w:cs="Times New Roman"/>
                <w:b/>
                <w:bCs/>
                <w:sz w:val="28"/>
                <w:szCs w:val="28"/>
              </w:rPr>
            </w:pPr>
            <w:r w:rsidRPr="002F68B7">
              <w:rPr>
                <w:rFonts w:ascii="Times New Roman" w:eastAsia="Times New Roman" w:hAnsi="Times New Roman" w:cs="Times New Roman"/>
                <w:b/>
                <w:bCs/>
                <w:sz w:val="28"/>
                <w:szCs w:val="28"/>
              </w:rPr>
              <w:t>Giám sát thị trường và giao dịch</w:t>
            </w:r>
          </w:p>
        </w:tc>
      </w:tr>
      <w:tr w:rsidR="00F65EE0" w:rsidRPr="002F68B7" w14:paraId="62D6C014"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901E03D"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80466C5"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giá và chỉ số thị trường (giá mở cửa, đóng cửa, cao nhất, thấp nhất, giá khớp,  biên độ dao động)</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2BE7488B"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Dữ liệu thời gian thực</w:t>
            </w:r>
          </w:p>
        </w:tc>
      </w:tr>
      <w:tr w:rsidR="00F65EE0" w:rsidRPr="002F68B7" w14:paraId="171C0852"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393B952"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6</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5397ADF"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xml:space="preserve">Báo cáo khối lượng và thanh khoản thị trường (tổng khối lượng lệnh khớp, lệnh mua – bán – chưa khớp), </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92B8F0E"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Dữ liệu thời gian thực</w:t>
            </w:r>
            <w:r w:rsidRPr="002F68B7">
              <w:rPr>
                <w:rFonts w:ascii="Times New Roman" w:eastAsia="Times New Roman" w:hAnsi="Times New Roman" w:cs="Times New Roman"/>
                <w:sz w:val="28"/>
                <w:szCs w:val="28"/>
              </w:rPr>
              <w:br/>
              <w:t>- Báo cáo ngày</w:t>
            </w:r>
          </w:p>
        </w:tc>
      </w:tr>
      <w:tr w:rsidR="00F65EE0" w:rsidRPr="002F68B7" w14:paraId="0CB8270A"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2977EB8F"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7</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894A882"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dữ liệu tổng hợp theo sản phẩm giao dịch (danh mục hàng hóa, hợp đồng, kỳ hạn, khối lượng)</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A118214"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ngày</w:t>
            </w:r>
          </w:p>
        </w:tc>
      </w:tr>
      <w:tr w:rsidR="00F65EE0" w:rsidRPr="002F68B7" w14:paraId="7197DD18"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FBE6228"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8</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5C862DD"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cấu trúc vị thế thị trường (vị thế mở theo hàng hóa, hợp đồng, kỳ hạn)</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438572F4"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ngày</w:t>
            </w:r>
          </w:p>
        </w:tc>
      </w:tr>
      <w:tr w:rsidR="00F65EE0" w:rsidRPr="002F68B7" w14:paraId="312D6D71"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A09D57B"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9</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64FC1F4"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riêng về nhà đầu tư nước ngoài (các chỉ tiêu tại báo cáo 6,7,8 phân tách theo nhóm nhà đầu tư nước ngoài)</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CD06132"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ngày</w:t>
            </w:r>
          </w:p>
        </w:tc>
      </w:tr>
      <w:tr w:rsidR="00F65EE0" w:rsidRPr="002F68B7" w14:paraId="5924E163" w14:textId="77777777" w:rsidTr="006846DF">
        <w:trPr>
          <w:trHeight w:val="315"/>
        </w:trPr>
        <w:tc>
          <w:tcPr>
            <w:tcW w:w="9348" w:type="dxa"/>
            <w:gridSpan w:val="3"/>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6CC5D52" w14:textId="77777777" w:rsidR="00F65EE0" w:rsidRPr="002F68B7" w:rsidRDefault="00F65EE0" w:rsidP="006846DF">
            <w:pPr>
              <w:spacing w:before="60" w:after="60" w:line="240" w:lineRule="auto"/>
              <w:rPr>
                <w:rFonts w:ascii="Times New Roman" w:eastAsia="Times New Roman" w:hAnsi="Times New Roman" w:cs="Times New Roman"/>
                <w:b/>
                <w:bCs/>
                <w:sz w:val="28"/>
                <w:szCs w:val="28"/>
              </w:rPr>
            </w:pPr>
            <w:r w:rsidRPr="002F68B7">
              <w:rPr>
                <w:rFonts w:ascii="Times New Roman" w:eastAsia="Times New Roman" w:hAnsi="Times New Roman" w:cs="Times New Roman"/>
                <w:b/>
                <w:bCs/>
                <w:sz w:val="28"/>
                <w:szCs w:val="28"/>
              </w:rPr>
              <w:t>Giám sát thanh khoản và thanh toán (</w:t>
            </w:r>
            <w:r w:rsidRPr="002F68B7">
              <w:rPr>
                <w:rFonts w:ascii="Times New Roman" w:eastAsia="Times New Roman" w:hAnsi="Times New Roman" w:cs="Times New Roman"/>
                <w:b/>
                <w:bCs/>
                <w:sz w:val="28"/>
                <w:szCs w:val="28"/>
                <w:lang w:val="vi-VN"/>
              </w:rPr>
              <w:t xml:space="preserve">Trung tâm thanh toán bù trừ </w:t>
            </w:r>
            <w:r w:rsidRPr="002F68B7">
              <w:rPr>
                <w:rFonts w:ascii="Times New Roman" w:eastAsia="Times New Roman" w:hAnsi="Times New Roman" w:cs="Times New Roman"/>
                <w:b/>
                <w:bCs/>
                <w:sz w:val="28"/>
                <w:szCs w:val="28"/>
              </w:rPr>
              <w:t>báo cáo)</w:t>
            </w:r>
          </w:p>
        </w:tc>
      </w:tr>
      <w:tr w:rsidR="00F65EE0" w:rsidRPr="002F68B7" w14:paraId="5D12F3A9"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6E7818E"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10</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2A6228B0"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danh sách FCM (FCM đang kết nối, quốc gia, dịch vụ cung cấp, ngân hàng thanh toán tương ứng)</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2BFA468"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quý</w:t>
            </w:r>
            <w:r w:rsidRPr="002F68B7">
              <w:rPr>
                <w:rFonts w:ascii="Times New Roman" w:eastAsia="Times New Roman" w:hAnsi="Times New Roman" w:cs="Times New Roman"/>
                <w:sz w:val="28"/>
                <w:szCs w:val="28"/>
              </w:rPr>
              <w:br/>
              <w:t>- Khi có thay đổi</w:t>
            </w:r>
          </w:p>
        </w:tc>
      </w:tr>
      <w:tr w:rsidR="00F65EE0" w:rsidRPr="002F68B7" w14:paraId="6ADC0AE9"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B1A77FB"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11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179AD02"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thanh toán trong nước (tổng số lệnh, giá trị giao dịch, trạng thái hoàn tất, đối chiếu ngân hàng)</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3EECA84"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ngày</w:t>
            </w:r>
            <w:r w:rsidRPr="002F68B7">
              <w:rPr>
                <w:rFonts w:ascii="Times New Roman" w:eastAsia="Times New Roman" w:hAnsi="Times New Roman" w:cs="Times New Roman"/>
                <w:sz w:val="28"/>
                <w:szCs w:val="28"/>
              </w:rPr>
              <w:br/>
              <w:t>- Báo cáo tháng</w:t>
            </w:r>
          </w:p>
        </w:tc>
      </w:tr>
      <w:tr w:rsidR="00F65EE0" w:rsidRPr="002F68B7" w14:paraId="1FB5B672"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69B73A3"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12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4AFEE22"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chuyển tiền ra nước ngoài (giá trị, tỷ giá, thời điểm, FCM, ngân hàng thanh toán, trạng thái hoàn tất)</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4C4F77DA"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ngày</w:t>
            </w:r>
            <w:r w:rsidRPr="002F68B7">
              <w:rPr>
                <w:rFonts w:ascii="Times New Roman" w:eastAsia="Times New Roman" w:hAnsi="Times New Roman" w:cs="Times New Roman"/>
                <w:sz w:val="28"/>
                <w:szCs w:val="28"/>
              </w:rPr>
              <w:br/>
              <w:t>- Báo cáo tháng</w:t>
            </w:r>
          </w:p>
        </w:tc>
      </w:tr>
      <w:tr w:rsidR="00F65EE0" w:rsidRPr="002F68B7" w14:paraId="312E05D1"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1924FB7F"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13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AD106F0"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bù trừ quốc tế qua FCM (dữ liệu giao dịch, vị thế mở, bù trừ cho từng FCM, ký quỹ yêu cầu, ký quỹ khả dụng, nghĩa vụ thanh toán quốc tế - margincall)</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0003E9D3"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ngày</w:t>
            </w:r>
            <w:r w:rsidRPr="002F68B7">
              <w:rPr>
                <w:rFonts w:ascii="Times New Roman" w:eastAsia="Times New Roman" w:hAnsi="Times New Roman" w:cs="Times New Roman"/>
                <w:sz w:val="28"/>
                <w:szCs w:val="28"/>
              </w:rPr>
              <w:br/>
              <w:t>- Báo cáo tháng</w:t>
            </w:r>
          </w:p>
        </w:tc>
      </w:tr>
      <w:tr w:rsidR="00F65EE0" w:rsidRPr="002F68B7" w14:paraId="5ECC1CDA"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4DA1E550"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14</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6E7132D"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bù trừ nội bộ hàng hóa niêm yết trong nước (giá trị bù trừ ròng, tỷ lệ bù trừ, chi tiết theo thành viên kinh doanh)</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79D79716"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ngày</w:t>
            </w:r>
            <w:r w:rsidRPr="002F68B7">
              <w:rPr>
                <w:rFonts w:ascii="Times New Roman" w:eastAsia="Times New Roman" w:hAnsi="Times New Roman" w:cs="Times New Roman"/>
                <w:sz w:val="28"/>
                <w:szCs w:val="28"/>
              </w:rPr>
              <w:br/>
              <w:t>- Báo cáo tháng</w:t>
            </w:r>
          </w:p>
        </w:tc>
      </w:tr>
      <w:tr w:rsidR="00F65EE0" w:rsidRPr="002F68B7" w14:paraId="489DA3CD"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tcPr>
          <w:p w14:paraId="577BCCC2"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15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14:paraId="436B0817"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về hoạt động giao nhận hàng hóa vật chất</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14:paraId="7C223D7B"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ngày</w:t>
            </w:r>
            <w:r w:rsidRPr="002F68B7">
              <w:rPr>
                <w:rFonts w:ascii="Times New Roman" w:eastAsia="Times New Roman" w:hAnsi="Times New Roman" w:cs="Times New Roman"/>
                <w:sz w:val="28"/>
                <w:szCs w:val="28"/>
              </w:rPr>
              <w:br/>
              <w:t>- Báo cáo tháng</w:t>
            </w:r>
          </w:p>
        </w:tc>
      </w:tr>
      <w:tr w:rsidR="00F65EE0" w:rsidRPr="002F68B7" w14:paraId="0C8495AE" w14:textId="77777777" w:rsidTr="006846DF">
        <w:trPr>
          <w:trHeight w:val="315"/>
        </w:trPr>
        <w:tc>
          <w:tcPr>
            <w:tcW w:w="9348" w:type="dxa"/>
            <w:gridSpan w:val="3"/>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6DE62E4" w14:textId="77777777" w:rsidR="00F65EE0" w:rsidRPr="002F68B7" w:rsidRDefault="00F65EE0" w:rsidP="006846DF">
            <w:pPr>
              <w:spacing w:before="60" w:after="60" w:line="240" w:lineRule="auto"/>
              <w:rPr>
                <w:rFonts w:ascii="Times New Roman" w:eastAsia="Times New Roman" w:hAnsi="Times New Roman" w:cs="Times New Roman"/>
                <w:b/>
                <w:bCs/>
                <w:sz w:val="28"/>
                <w:szCs w:val="28"/>
              </w:rPr>
            </w:pPr>
            <w:r w:rsidRPr="002F68B7">
              <w:rPr>
                <w:rFonts w:ascii="Times New Roman" w:eastAsia="Times New Roman" w:hAnsi="Times New Roman" w:cs="Times New Roman"/>
                <w:b/>
                <w:bCs/>
                <w:sz w:val="28"/>
                <w:szCs w:val="28"/>
              </w:rPr>
              <w:t>Giám sát hệ thống kỹ thuật</w:t>
            </w:r>
          </w:p>
        </w:tc>
      </w:tr>
      <w:tr w:rsidR="00F65EE0" w:rsidRPr="002F68B7" w14:paraId="4BEBB106"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56EE750"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16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AACBD42"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số liệu tổng hợp uptime / downtime</w:t>
            </w:r>
          </w:p>
        </w:tc>
        <w:tc>
          <w:tcPr>
            <w:tcW w:w="249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6FE5549B"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ngày</w:t>
            </w:r>
            <w:r w:rsidRPr="002F68B7">
              <w:rPr>
                <w:rFonts w:ascii="Times New Roman" w:eastAsia="Times New Roman" w:hAnsi="Times New Roman" w:cs="Times New Roman"/>
                <w:sz w:val="28"/>
                <w:szCs w:val="28"/>
              </w:rPr>
              <w:br/>
              <w:t>- Báo cáo tháng</w:t>
            </w:r>
          </w:p>
        </w:tc>
      </w:tr>
      <w:tr w:rsidR="00F65EE0" w:rsidRPr="002F68B7" w14:paraId="29866E6F"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2BF3109E"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lastRenderedPageBreak/>
              <w:t>17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6D14448"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thống kê sự cố, downtime, loại lỗi (server, mạng, API), phân tích nguyên nhân và biện pháp xử lý</w:t>
            </w:r>
          </w:p>
        </w:tc>
        <w:tc>
          <w:tcPr>
            <w:tcW w:w="249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535518D"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tháng</w:t>
            </w:r>
            <w:r w:rsidRPr="002F68B7">
              <w:rPr>
                <w:rFonts w:ascii="Times New Roman" w:eastAsia="Times New Roman" w:hAnsi="Times New Roman" w:cs="Times New Roman"/>
                <w:sz w:val="28"/>
                <w:szCs w:val="28"/>
              </w:rPr>
              <w:br/>
              <w:t>- Khi có sự cố đột xuất nghiêm trọng</w:t>
            </w:r>
          </w:p>
        </w:tc>
      </w:tr>
      <w:tr w:rsidR="00F65EE0" w:rsidRPr="002F68B7" w14:paraId="58553620"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2547547E"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18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C813A25"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chi tiết từng sự cố: thời gian xảy ra, nguyên nhân, mức ảnh hưởng, biện pháp khắc phục; đính kèm nhật ký hệ thống</w:t>
            </w:r>
          </w:p>
        </w:tc>
        <w:tc>
          <w:tcPr>
            <w:tcW w:w="249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4A06526"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tháng</w:t>
            </w:r>
            <w:r w:rsidRPr="002F68B7">
              <w:rPr>
                <w:rFonts w:ascii="Times New Roman" w:eastAsia="Times New Roman" w:hAnsi="Times New Roman" w:cs="Times New Roman"/>
                <w:sz w:val="28"/>
                <w:szCs w:val="28"/>
              </w:rPr>
              <w:br/>
              <w:t>- Khi có sự cố đột xuất nghiêm trọng</w:t>
            </w:r>
          </w:p>
        </w:tc>
      </w:tr>
      <w:tr w:rsidR="00F65EE0" w:rsidRPr="002F68B7" w14:paraId="27C8034E"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580A42DD"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19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CB3FEF0"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kết quả kiểm định kỹ thuật, an toàn thông tin; biên bản nghiệm thu / chứng nhận tuân thủ</w:t>
            </w:r>
          </w:p>
        </w:tc>
        <w:tc>
          <w:tcPr>
            <w:tcW w:w="249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048112F"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quý</w:t>
            </w:r>
            <w:r w:rsidRPr="002F68B7">
              <w:rPr>
                <w:rFonts w:ascii="Times New Roman" w:eastAsia="Times New Roman" w:hAnsi="Times New Roman" w:cs="Times New Roman"/>
                <w:sz w:val="28"/>
                <w:szCs w:val="28"/>
              </w:rPr>
              <w:br/>
              <w:t>- Theo kỳ kiểm định định kỳ được quy định</w:t>
            </w:r>
          </w:p>
        </w:tc>
      </w:tr>
      <w:tr w:rsidR="00F65EE0" w:rsidRPr="002F68B7" w14:paraId="2F9C07C9" w14:textId="77777777" w:rsidTr="006846DF">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3F3388E6" w14:textId="77777777" w:rsidR="00F65EE0" w:rsidRPr="002F68B7" w:rsidRDefault="00F65EE0" w:rsidP="006846DF">
            <w:pPr>
              <w:spacing w:before="60" w:after="60" w:line="240" w:lineRule="auto"/>
              <w:jc w:val="center"/>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20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717B6EC"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Báo cáo trạng thái kết nối dữ liệu API / batch / streaming; log các lần truyền dữ liệu, độ trễ, lỗi kết nối trong các trường hợp phát sinh sự cố</w:t>
            </w:r>
          </w:p>
        </w:tc>
        <w:tc>
          <w:tcPr>
            <w:tcW w:w="249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3D14DA2" w14:textId="77777777" w:rsidR="00F65EE0" w:rsidRPr="002F68B7" w:rsidRDefault="00F65EE0" w:rsidP="006846DF">
            <w:pPr>
              <w:spacing w:before="60" w:after="60" w:line="240" w:lineRule="auto"/>
              <w:rPr>
                <w:rFonts w:ascii="Times New Roman" w:eastAsia="Times New Roman" w:hAnsi="Times New Roman" w:cs="Times New Roman"/>
                <w:sz w:val="28"/>
                <w:szCs w:val="28"/>
              </w:rPr>
            </w:pPr>
            <w:r w:rsidRPr="002F68B7">
              <w:rPr>
                <w:rFonts w:ascii="Times New Roman" w:eastAsia="Times New Roman" w:hAnsi="Times New Roman" w:cs="Times New Roman"/>
                <w:sz w:val="28"/>
                <w:szCs w:val="28"/>
              </w:rPr>
              <w:t>- Báo cáo ngày</w:t>
            </w:r>
            <w:r w:rsidRPr="002F68B7">
              <w:rPr>
                <w:rFonts w:ascii="Times New Roman" w:eastAsia="Times New Roman" w:hAnsi="Times New Roman" w:cs="Times New Roman"/>
                <w:sz w:val="28"/>
                <w:szCs w:val="28"/>
              </w:rPr>
              <w:br/>
              <w:t>- Báo cáo tháng</w:t>
            </w:r>
          </w:p>
        </w:tc>
      </w:tr>
    </w:tbl>
    <w:p w14:paraId="0FE36BE2" w14:textId="77777777" w:rsidR="00F65EE0" w:rsidRPr="002F68B7" w:rsidRDefault="00F65EE0" w:rsidP="00F65EE0">
      <w:pPr>
        <w:ind w:firstLine="720"/>
        <w:jc w:val="both"/>
        <w:rPr>
          <w:rFonts w:ascii="Times New Roman" w:hAnsi="Times New Roman" w:cs="Times New Roman"/>
          <w:b/>
          <w:bCs/>
          <w:sz w:val="28"/>
          <w:szCs w:val="28"/>
        </w:rPr>
      </w:pPr>
    </w:p>
    <w:p w14:paraId="22AE89FB" w14:textId="77777777" w:rsidR="00F65EE0" w:rsidRPr="002F68B7" w:rsidRDefault="00F65EE0" w:rsidP="00F65EE0">
      <w:pPr>
        <w:rPr>
          <w:rFonts w:ascii="Times New Roman" w:eastAsia="Times New Roman" w:hAnsi="Times New Roman" w:cs="Times New Roman"/>
          <w:b/>
          <w:bCs/>
          <w:sz w:val="28"/>
          <w:szCs w:val="28"/>
          <w:lang w:val="vi-VN" w:eastAsia="vi-VN"/>
        </w:rPr>
      </w:pPr>
      <w:r w:rsidRPr="002F68B7">
        <w:rPr>
          <w:rFonts w:ascii="Times New Roman" w:eastAsia="Times New Roman" w:hAnsi="Times New Roman" w:cs="Times New Roman"/>
          <w:b/>
          <w:bCs/>
          <w:sz w:val="28"/>
          <w:szCs w:val="28"/>
          <w:lang w:val="vi-VN" w:eastAsia="vi-VN"/>
        </w:rPr>
        <w:br w:type="page"/>
      </w:r>
    </w:p>
    <w:p w14:paraId="1CF02399"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b/>
          <w:bCs/>
          <w:sz w:val="28"/>
          <w:szCs w:val="28"/>
          <w:lang w:val="vi-VN" w:eastAsia="vi-VN"/>
        </w:rPr>
      </w:pPr>
      <w:r w:rsidRPr="002F68B7">
        <w:rPr>
          <w:rFonts w:ascii="Times New Roman" w:eastAsia="Times New Roman" w:hAnsi="Times New Roman" w:cs="Times New Roman"/>
          <w:b/>
          <w:bCs/>
          <w:sz w:val="28"/>
          <w:szCs w:val="28"/>
          <w:lang w:val="vi-VN" w:eastAsia="vi-VN"/>
        </w:rPr>
        <w:lastRenderedPageBreak/>
        <w:t>PHỤ LỤC II</w:t>
      </w:r>
    </w:p>
    <w:p w14:paraId="43926E03"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i/>
          <w:iCs/>
          <w:sz w:val="28"/>
          <w:szCs w:val="28"/>
          <w:lang w:val="vi-VN" w:eastAsia="vi-VN"/>
        </w:rPr>
      </w:pPr>
      <w:bookmarkStart w:id="4" w:name="chuong_pl_2_name"/>
      <w:r w:rsidRPr="002F68B7">
        <w:rPr>
          <w:rFonts w:ascii="Times New Roman" w:eastAsia="Times New Roman" w:hAnsi="Times New Roman" w:cs="Times New Roman"/>
          <w:b/>
          <w:bCs/>
          <w:sz w:val="28"/>
          <w:szCs w:val="28"/>
          <w:lang w:val="vi-VN" w:eastAsia="vi-VN"/>
        </w:rPr>
        <w:t>MÔ TẢ KỸ THUẬT CHI TIẾT HỆ THỐNG THÔNG TIN</w:t>
      </w:r>
      <w:bookmarkEnd w:id="4"/>
      <w:r w:rsidRPr="002F68B7">
        <w:rPr>
          <w:rFonts w:ascii="Times New Roman" w:eastAsia="Times New Roman" w:hAnsi="Times New Roman" w:cs="Times New Roman"/>
          <w:b/>
          <w:bCs/>
          <w:sz w:val="28"/>
          <w:szCs w:val="28"/>
          <w:lang w:val="vi-VN" w:eastAsia="vi-VN"/>
        </w:rPr>
        <w:br/>
      </w:r>
      <w:r w:rsidRPr="002F68B7">
        <w:rPr>
          <w:rFonts w:ascii="Times New Roman" w:eastAsia="Times New Roman" w:hAnsi="Times New Roman" w:cs="Times New Roman"/>
          <w:i/>
          <w:iCs/>
          <w:sz w:val="28"/>
          <w:szCs w:val="28"/>
          <w:lang w:val="vi-VN" w:eastAsia="vi-VN"/>
        </w:rPr>
        <w:t xml:space="preserve">(Kèm theo Thông tư số …./2026/TT-BCT ngày      tháng   năm 2026 </w:t>
      </w:r>
    </w:p>
    <w:p w14:paraId="6393433A"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i/>
          <w:iCs/>
          <w:sz w:val="28"/>
          <w:szCs w:val="28"/>
          <w:lang w:val="vi-VN" w:eastAsia="vi-VN"/>
        </w:rPr>
        <w:t>của Bộ trưởng Bộ Công Thương)</w:t>
      </w:r>
    </w:p>
    <w:p w14:paraId="2386F59E" w14:textId="77777777" w:rsidR="00F65EE0" w:rsidRPr="002F68B7" w:rsidRDefault="00F65EE0" w:rsidP="00F65EE0">
      <w:pPr>
        <w:shd w:val="clear" w:color="auto" w:fill="FFFFFF"/>
        <w:spacing w:after="0" w:line="234" w:lineRule="atLeast"/>
        <w:jc w:val="center"/>
        <w:rPr>
          <w:rFonts w:ascii="Times New Roman" w:eastAsia="Times New Roman" w:hAnsi="Times New Roman" w:cs="Times New Roman"/>
          <w:sz w:val="28"/>
          <w:szCs w:val="28"/>
          <w:lang w:val="vi-VN" w:eastAsia="vi-VN"/>
        </w:rPr>
      </w:pPr>
    </w:p>
    <w:p w14:paraId="0B89774F"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val="x-none" w:eastAsia="vi-VN"/>
        </w:rPr>
        <w:t> </w:t>
      </w:r>
    </w:p>
    <w:p w14:paraId="33B2BB10"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b/>
          <w:sz w:val="28"/>
          <w:szCs w:val="28"/>
          <w:lang w:val="x-none" w:eastAsia="vi-VN"/>
        </w:rPr>
      </w:pPr>
      <w:r w:rsidRPr="002F68B7">
        <w:rPr>
          <w:rFonts w:ascii="Times New Roman" w:eastAsia="Times New Roman" w:hAnsi="Times New Roman" w:cs="Times New Roman"/>
          <w:b/>
          <w:sz w:val="28"/>
          <w:szCs w:val="28"/>
          <w:lang w:val="x-none" w:eastAsia="vi-VN"/>
        </w:rPr>
        <w:t>1. Thông tin chung</w:t>
      </w:r>
    </w:p>
    <w:p w14:paraId="6ABF127A"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Tên Sở Giao dịch hàng hóa:</w:t>
      </w:r>
    </w:p>
    <w:p w14:paraId="3F34BEF7"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Địa chỉ:</w:t>
      </w:r>
    </w:p>
    <w:p w14:paraId="658EF21B"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Người liên hệ phụ trách CNTT:</w:t>
      </w:r>
    </w:p>
    <w:p w14:paraId="37EAD09F"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Số điện thoại / Email:</w:t>
      </w:r>
    </w:p>
    <w:p w14:paraId="4652434C"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b/>
          <w:sz w:val="28"/>
          <w:szCs w:val="28"/>
          <w:lang w:val="x-none" w:eastAsia="vi-VN"/>
        </w:rPr>
      </w:pPr>
      <w:r w:rsidRPr="002F68B7">
        <w:rPr>
          <w:rFonts w:ascii="Times New Roman" w:eastAsia="Times New Roman" w:hAnsi="Times New Roman" w:cs="Times New Roman"/>
          <w:b/>
          <w:sz w:val="28"/>
          <w:szCs w:val="28"/>
          <w:lang w:val="x-none" w:eastAsia="vi-VN"/>
        </w:rPr>
        <w:t>2. Kiến trúc tổng thể hệ thống CNTT</w:t>
      </w:r>
    </w:p>
    <w:p w14:paraId="5CEC84C9"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Sơ đồ tổng thể (đính kèm)</w:t>
      </w:r>
    </w:p>
    <w:p w14:paraId="78AF0C7A"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Mô tả từng lớp trong kiến trúc</w:t>
      </w:r>
    </w:p>
    <w:p w14:paraId="6E7E8F04"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b/>
          <w:sz w:val="28"/>
          <w:szCs w:val="28"/>
          <w:lang w:val="x-none" w:eastAsia="vi-VN"/>
        </w:rPr>
      </w:pPr>
      <w:r w:rsidRPr="002F68B7">
        <w:rPr>
          <w:rFonts w:ascii="Times New Roman" w:eastAsia="Times New Roman" w:hAnsi="Times New Roman" w:cs="Times New Roman"/>
          <w:b/>
          <w:sz w:val="28"/>
          <w:szCs w:val="28"/>
          <w:lang w:val="x-none" w:eastAsia="vi-VN"/>
        </w:rPr>
        <w:t>3. Trung tâm dữ liệu và hạ tầng mạng</w:t>
      </w:r>
    </w:p>
    <w:p w14:paraId="08417F79"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 xml:space="preserve">Tiêu chuẩn </w:t>
      </w:r>
      <w:r w:rsidRPr="002F68B7">
        <w:rPr>
          <w:rFonts w:ascii="Times New Roman" w:eastAsia="Times New Roman" w:hAnsi="Times New Roman" w:cs="Times New Roman"/>
          <w:sz w:val="28"/>
          <w:szCs w:val="28"/>
          <w:lang w:eastAsia="vi-VN"/>
        </w:rPr>
        <w:t xml:space="preserve">trung tâm </w:t>
      </w:r>
      <w:r w:rsidRPr="002F68B7">
        <w:rPr>
          <w:rFonts w:ascii="Times New Roman" w:eastAsia="Times New Roman" w:hAnsi="Times New Roman" w:cs="Times New Roman"/>
          <w:sz w:val="28"/>
          <w:szCs w:val="28"/>
          <w:lang w:val="x-none" w:eastAsia="vi-VN"/>
        </w:rPr>
        <w:t xml:space="preserve">dữ liệu </w:t>
      </w:r>
    </w:p>
    <w:p w14:paraId="53C3F18A"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Bố trí trung tâm dữ liệu chính – dự phòng</w:t>
      </w:r>
    </w:p>
    <w:p w14:paraId="1F1617E5"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Băng thông và thiết kế mạng</w:t>
      </w:r>
    </w:p>
    <w:p w14:paraId="2D9F8116"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b/>
          <w:sz w:val="28"/>
          <w:szCs w:val="28"/>
          <w:lang w:val="x-none" w:eastAsia="vi-VN"/>
        </w:rPr>
      </w:pPr>
      <w:r w:rsidRPr="002F68B7">
        <w:rPr>
          <w:rFonts w:ascii="Times New Roman" w:eastAsia="Times New Roman" w:hAnsi="Times New Roman" w:cs="Times New Roman"/>
          <w:b/>
          <w:sz w:val="28"/>
          <w:szCs w:val="28"/>
          <w:lang w:val="x-none" w:eastAsia="vi-VN"/>
        </w:rPr>
        <w:t>4. Phần mềm giao dịch và ứng dụng hỗ trợ</w:t>
      </w:r>
    </w:p>
    <w:p w14:paraId="5B27FB1D"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Các chức năng chính</w:t>
      </w:r>
    </w:p>
    <w:p w14:paraId="27D96460"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Kiến trúc phần mềm</w:t>
      </w:r>
    </w:p>
    <w:p w14:paraId="59EC6C5F"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b/>
          <w:sz w:val="28"/>
          <w:szCs w:val="28"/>
          <w:lang w:val="x-none" w:eastAsia="vi-VN"/>
        </w:rPr>
      </w:pPr>
      <w:r w:rsidRPr="002F68B7">
        <w:rPr>
          <w:rFonts w:ascii="Times New Roman" w:eastAsia="Times New Roman" w:hAnsi="Times New Roman" w:cs="Times New Roman"/>
          <w:b/>
          <w:sz w:val="28"/>
          <w:szCs w:val="28"/>
          <w:lang w:val="x-none" w:eastAsia="vi-VN"/>
        </w:rPr>
        <w:t>5. An ninh mạng và bảo mật</w:t>
      </w:r>
    </w:p>
    <w:p w14:paraId="5E066CE0"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Cơ chế xác thực, phân quyền</w:t>
      </w:r>
    </w:p>
    <w:p w14:paraId="378BAA96"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Mã hóa dữ liệu</w:t>
      </w:r>
    </w:p>
    <w:p w14:paraId="041C14D6"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Công cụ giám sát và phòng chống tấn công</w:t>
      </w:r>
    </w:p>
    <w:p w14:paraId="44580F23"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b/>
          <w:sz w:val="28"/>
          <w:szCs w:val="28"/>
          <w:lang w:val="x-none" w:eastAsia="vi-VN"/>
        </w:rPr>
      </w:pPr>
      <w:r w:rsidRPr="002F68B7">
        <w:rPr>
          <w:rFonts w:ascii="Times New Roman" w:eastAsia="Times New Roman" w:hAnsi="Times New Roman" w:cs="Times New Roman"/>
          <w:b/>
          <w:sz w:val="28"/>
          <w:szCs w:val="28"/>
          <w:lang w:val="x-none" w:eastAsia="vi-VN"/>
        </w:rPr>
        <w:t>6. Sao lưu và khôi phục thảm họa</w:t>
      </w:r>
    </w:p>
    <w:p w14:paraId="014990CE"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Quy trình sao lưu</w:t>
      </w:r>
    </w:p>
    <w:p w14:paraId="7E44CF34"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Thời gian RTO/RPO</w:t>
      </w:r>
    </w:p>
    <w:p w14:paraId="30CDE9B7"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Kết quả kiểm thử</w:t>
      </w:r>
    </w:p>
    <w:p w14:paraId="668BDF2E"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b/>
          <w:sz w:val="28"/>
          <w:szCs w:val="28"/>
          <w:lang w:val="x-none" w:eastAsia="vi-VN"/>
        </w:rPr>
      </w:pPr>
      <w:r w:rsidRPr="002F68B7">
        <w:rPr>
          <w:rFonts w:ascii="Times New Roman" w:eastAsia="Times New Roman" w:hAnsi="Times New Roman" w:cs="Times New Roman"/>
          <w:b/>
          <w:sz w:val="28"/>
          <w:szCs w:val="28"/>
          <w:lang w:val="x-none" w:eastAsia="vi-VN"/>
        </w:rPr>
        <w:t>7. Quản lý vận hành và quản lý thay đổi</w:t>
      </w:r>
    </w:p>
    <w:p w14:paraId="1EFDCF6A"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Quy trình vận hành</w:t>
      </w:r>
    </w:p>
    <w:p w14:paraId="0A0AD7F9"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Quản trị cấu hình</w:t>
      </w:r>
    </w:p>
    <w:p w14:paraId="5D0C235A"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Kế hoạch bảo trì</w:t>
      </w:r>
    </w:p>
    <w:p w14:paraId="35B520DE"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b/>
          <w:sz w:val="28"/>
          <w:szCs w:val="28"/>
          <w:lang w:val="x-none" w:eastAsia="vi-VN"/>
        </w:rPr>
      </w:pPr>
      <w:r w:rsidRPr="002F68B7">
        <w:rPr>
          <w:rFonts w:ascii="Times New Roman" w:eastAsia="Times New Roman" w:hAnsi="Times New Roman" w:cs="Times New Roman"/>
          <w:b/>
          <w:sz w:val="28"/>
          <w:szCs w:val="28"/>
          <w:lang w:val="x-none" w:eastAsia="vi-VN"/>
        </w:rPr>
        <w:lastRenderedPageBreak/>
        <w:t>8. Kiểm thử và đánh giá hệ thống</w:t>
      </w:r>
    </w:p>
    <w:p w14:paraId="00BAB114"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Kết quả kiểm thử hiệu năng</w:t>
      </w:r>
    </w:p>
    <w:p w14:paraId="15280A3C"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Kết quả kiểm thử xâm nhập</w:t>
      </w:r>
    </w:p>
    <w:p w14:paraId="3C1D5B97"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r w:rsidRPr="002F68B7">
        <w:rPr>
          <w:rFonts w:ascii="Times New Roman" w:eastAsia="Times New Roman" w:hAnsi="Times New Roman" w:cs="Times New Roman"/>
          <w:sz w:val="28"/>
          <w:szCs w:val="28"/>
          <w:lang w:eastAsia="vi-VN"/>
        </w:rPr>
        <w:t xml:space="preserve">- </w:t>
      </w:r>
      <w:r w:rsidRPr="002F68B7">
        <w:rPr>
          <w:rFonts w:ascii="Times New Roman" w:eastAsia="Times New Roman" w:hAnsi="Times New Roman" w:cs="Times New Roman"/>
          <w:sz w:val="28"/>
          <w:szCs w:val="28"/>
          <w:lang w:val="x-none" w:eastAsia="vi-VN"/>
        </w:rPr>
        <w:t>Báo cáo đánh giá rủi ro kỹ thuật</w:t>
      </w:r>
    </w:p>
    <w:p w14:paraId="4D4F933F"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b/>
          <w:sz w:val="28"/>
          <w:szCs w:val="28"/>
          <w:lang w:val="x-none" w:eastAsia="vi-VN"/>
        </w:rPr>
      </w:pPr>
      <w:r w:rsidRPr="002F68B7">
        <w:rPr>
          <w:rFonts w:ascii="Times New Roman" w:eastAsia="Times New Roman" w:hAnsi="Times New Roman" w:cs="Times New Roman"/>
          <w:b/>
          <w:sz w:val="28"/>
          <w:szCs w:val="28"/>
          <w:lang w:val="x-none" w:eastAsia="vi-VN"/>
        </w:rPr>
        <w:t>9. Cam kết và xác nhận</w:t>
      </w:r>
    </w:p>
    <w:p w14:paraId="00D0C2E3" w14:textId="77777777" w:rsidR="00F65EE0" w:rsidRPr="002F68B7" w:rsidRDefault="00F65EE0" w:rsidP="00F65EE0">
      <w:pPr>
        <w:shd w:val="clear" w:color="auto" w:fill="FFFFFF"/>
        <w:spacing w:before="120" w:after="120" w:line="234" w:lineRule="atLeast"/>
        <w:rPr>
          <w:rFonts w:ascii="Times New Roman" w:eastAsia="Times New Roman" w:hAnsi="Times New Roman" w:cs="Times New Roman"/>
          <w:sz w:val="28"/>
          <w:szCs w:val="28"/>
          <w:lang w:val="x-none" w:eastAsia="vi-VN"/>
        </w:rPr>
      </w:pPr>
    </w:p>
    <w:p w14:paraId="63D140A0" w14:textId="77777777" w:rsidR="00F65EE0" w:rsidRPr="002F68B7" w:rsidRDefault="00F65EE0" w:rsidP="00F65EE0">
      <w:pPr>
        <w:shd w:val="clear" w:color="auto" w:fill="FFFFFF"/>
        <w:spacing w:before="120" w:after="120" w:line="234" w:lineRule="atLeast"/>
        <w:ind w:left="4320" w:firstLine="720"/>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x-none" w:eastAsia="vi-VN"/>
        </w:rPr>
        <w:t>(Ký, ghi rõ họ tên và chức vụ)</w:t>
      </w:r>
    </w:p>
    <w:p w14:paraId="6DA922E0"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bookmarkStart w:id="5" w:name="chuong_pl_3"/>
    </w:p>
    <w:p w14:paraId="0CABCE22"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360FB16A"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1315F8CA"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4CF62996"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1AA62EEB"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7462B586"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09DAD2D0"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2AD6363A"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76EB1F8A"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3525F47C"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0C20FC90"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6885C6AC"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6F23B4AF"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47D7959C"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34935B36"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141F02C8"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04BA762C" w14:textId="77777777" w:rsidR="00F65EE0" w:rsidRPr="002F68B7" w:rsidRDefault="00F65EE0" w:rsidP="00F65EE0">
      <w:pPr>
        <w:shd w:val="clear" w:color="auto" w:fill="FFFFFF"/>
        <w:spacing w:before="120" w:after="120" w:line="264" w:lineRule="auto"/>
        <w:jc w:val="center"/>
        <w:rPr>
          <w:rFonts w:ascii="Times New Roman" w:eastAsia="Times New Roman" w:hAnsi="Times New Roman" w:cs="Times New Roman"/>
          <w:b/>
          <w:bCs/>
          <w:sz w:val="28"/>
          <w:szCs w:val="28"/>
          <w:lang w:val="vi-VN" w:eastAsia="vi-VN"/>
        </w:rPr>
      </w:pPr>
    </w:p>
    <w:p w14:paraId="00541C5A" w14:textId="77777777" w:rsidR="00F65EE0" w:rsidRPr="002F68B7" w:rsidRDefault="00F65EE0" w:rsidP="00F65EE0">
      <w:pPr>
        <w:rPr>
          <w:rFonts w:ascii="Times New Roman" w:eastAsia="Times New Roman" w:hAnsi="Times New Roman" w:cs="Times New Roman"/>
          <w:b/>
          <w:bCs/>
          <w:sz w:val="28"/>
          <w:szCs w:val="28"/>
          <w:lang w:val="vi-VN" w:eastAsia="vi-VN"/>
        </w:rPr>
      </w:pPr>
      <w:r w:rsidRPr="002F68B7">
        <w:rPr>
          <w:rFonts w:ascii="Times New Roman" w:eastAsia="Times New Roman" w:hAnsi="Times New Roman" w:cs="Times New Roman"/>
          <w:b/>
          <w:bCs/>
          <w:sz w:val="28"/>
          <w:szCs w:val="28"/>
          <w:lang w:val="vi-VN" w:eastAsia="vi-VN"/>
        </w:rPr>
        <w:br w:type="page"/>
      </w:r>
    </w:p>
    <w:p w14:paraId="35D05C2C"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b/>
          <w:bCs/>
          <w:sz w:val="28"/>
          <w:szCs w:val="28"/>
          <w:lang w:eastAsia="vi-VN"/>
        </w:rPr>
      </w:pPr>
      <w:r w:rsidRPr="002F68B7">
        <w:rPr>
          <w:rFonts w:ascii="Times New Roman" w:eastAsia="Times New Roman" w:hAnsi="Times New Roman" w:cs="Times New Roman"/>
          <w:b/>
          <w:bCs/>
          <w:sz w:val="28"/>
          <w:szCs w:val="28"/>
          <w:lang w:val="vi-VN" w:eastAsia="vi-VN"/>
        </w:rPr>
        <w:lastRenderedPageBreak/>
        <w:t>PHỤ LỤC II</w:t>
      </w:r>
      <w:bookmarkEnd w:id="5"/>
      <w:r w:rsidRPr="002F68B7">
        <w:rPr>
          <w:rFonts w:ascii="Times New Roman" w:eastAsia="Times New Roman" w:hAnsi="Times New Roman" w:cs="Times New Roman"/>
          <w:b/>
          <w:bCs/>
          <w:sz w:val="28"/>
          <w:szCs w:val="28"/>
          <w:lang w:eastAsia="vi-VN"/>
        </w:rPr>
        <w:t>I</w:t>
      </w:r>
    </w:p>
    <w:p w14:paraId="156CD5A9"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b/>
          <w:bCs/>
          <w:sz w:val="28"/>
          <w:szCs w:val="28"/>
          <w:lang w:val="vi-VN" w:eastAsia="vi-VN"/>
        </w:rPr>
      </w:pPr>
      <w:r w:rsidRPr="002F68B7">
        <w:rPr>
          <w:rFonts w:ascii="Times New Roman" w:eastAsia="Times New Roman" w:hAnsi="Times New Roman" w:cs="Times New Roman"/>
          <w:b/>
          <w:bCs/>
          <w:sz w:val="28"/>
          <w:szCs w:val="28"/>
          <w:lang w:val="vi-VN" w:eastAsia="vi-VN"/>
        </w:rPr>
        <w:t>BIỂU MẪU KIỂM TRA AN TOÀN THÔNG TIN</w:t>
      </w:r>
    </w:p>
    <w:p w14:paraId="0B4D75CF"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i/>
          <w:iCs/>
          <w:sz w:val="28"/>
          <w:szCs w:val="28"/>
          <w:lang w:val="vi-VN" w:eastAsia="vi-VN"/>
        </w:rPr>
        <w:t xml:space="preserve">(Kèm theo Thông tư số …./2026/TT-BCT ngày      tháng   năm 2026 </w:t>
      </w:r>
    </w:p>
    <w:p w14:paraId="35AD4FA1"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i/>
          <w:iCs/>
          <w:sz w:val="28"/>
          <w:szCs w:val="28"/>
          <w:lang w:val="vi-VN" w:eastAsia="vi-VN"/>
        </w:rPr>
        <w:t>của Bộ trưởng Bộ Công Thương)</w:t>
      </w:r>
    </w:p>
    <w:p w14:paraId="54D4ADA0" w14:textId="77777777" w:rsidR="00F65EE0" w:rsidRPr="002F68B7" w:rsidRDefault="00F65EE0" w:rsidP="00F65EE0">
      <w:pPr>
        <w:shd w:val="clear" w:color="auto" w:fill="FFFFFF"/>
        <w:spacing w:after="0" w:line="234" w:lineRule="atLeast"/>
        <w:jc w:val="center"/>
        <w:rPr>
          <w:rFonts w:ascii="Times New Roman" w:eastAsia="Times New Roman" w:hAnsi="Times New Roman" w:cs="Times New Roman"/>
          <w:sz w:val="18"/>
          <w:szCs w:val="18"/>
          <w:lang w:val="vi-VN" w:eastAsia="vi-VN"/>
        </w:rPr>
      </w:pPr>
    </w:p>
    <w:p w14:paraId="7E15C0AB" w14:textId="77777777" w:rsidR="00F65EE0" w:rsidRPr="002F68B7" w:rsidRDefault="00F65EE0" w:rsidP="00F65EE0">
      <w:pPr>
        <w:shd w:val="clear" w:color="auto" w:fill="FFFFFF"/>
        <w:spacing w:after="0" w:line="234" w:lineRule="atLeast"/>
        <w:jc w:val="center"/>
        <w:rPr>
          <w:rFonts w:ascii="Times New Roman" w:eastAsia="Times New Roman" w:hAnsi="Times New Roman" w:cs="Times New Roman"/>
          <w:b/>
          <w:bCs/>
          <w:sz w:val="18"/>
          <w:szCs w:val="18"/>
          <w:lang w:val="vi-VN" w:eastAsia="vi-VN"/>
        </w:rPr>
      </w:pPr>
      <w:bookmarkStart w:id="6" w:name="chuong_pl_1"/>
    </w:p>
    <w:p w14:paraId="238D4F64"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b/>
          <w:sz w:val="28"/>
          <w:szCs w:val="28"/>
          <w:lang w:val="vi-VN" w:eastAsia="vi-VN"/>
        </w:rPr>
      </w:pPr>
      <w:r w:rsidRPr="002F68B7">
        <w:rPr>
          <w:rFonts w:ascii="Times New Roman" w:eastAsia="Times New Roman" w:hAnsi="Times New Roman" w:cs="Times New Roman"/>
          <w:b/>
          <w:sz w:val="28"/>
          <w:szCs w:val="28"/>
          <w:lang w:val="vi-VN" w:eastAsia="vi-VN"/>
        </w:rPr>
        <w:t>I. Thông tin chung</w:t>
      </w:r>
    </w:p>
    <w:p w14:paraId="7F2B7F20"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eastAsia="vi-VN"/>
        </w:rPr>
        <w:t>-</w:t>
      </w:r>
      <w:r w:rsidRPr="002F68B7">
        <w:rPr>
          <w:rFonts w:ascii="Times New Roman" w:eastAsia="Times New Roman" w:hAnsi="Times New Roman" w:cs="Times New Roman"/>
          <w:sz w:val="28"/>
          <w:szCs w:val="28"/>
          <w:lang w:val="vi-VN" w:eastAsia="vi-VN"/>
        </w:rPr>
        <w:t xml:space="preserve"> Tên đơn vị kiểm tra</w:t>
      </w:r>
    </w:p>
    <w:p w14:paraId="42B8D99F"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 Thời gian kiểm tra</w:t>
      </w:r>
    </w:p>
    <w:p w14:paraId="48819149"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 Hệ thống được kiểm tra</w:t>
      </w:r>
    </w:p>
    <w:p w14:paraId="2DAF8645"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b/>
          <w:sz w:val="28"/>
          <w:szCs w:val="28"/>
          <w:lang w:val="vi-VN" w:eastAsia="vi-VN"/>
        </w:rPr>
      </w:pPr>
      <w:r w:rsidRPr="002F68B7">
        <w:rPr>
          <w:rFonts w:ascii="Times New Roman" w:eastAsia="Times New Roman" w:hAnsi="Times New Roman" w:cs="Times New Roman"/>
          <w:b/>
          <w:sz w:val="28"/>
          <w:szCs w:val="28"/>
          <w:lang w:val="vi-VN" w:eastAsia="vi-VN"/>
        </w:rPr>
        <w:t>II. Danh mục kiểm tra</w:t>
      </w:r>
    </w:p>
    <w:p w14:paraId="41BEDC5C"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1. Kiểm tra cấu hình bảo mật</w:t>
      </w:r>
    </w:p>
    <w:p w14:paraId="52188059"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eastAsia="vi-VN"/>
        </w:rPr>
        <w:t>-</w:t>
      </w:r>
      <w:r w:rsidRPr="002F68B7">
        <w:rPr>
          <w:rFonts w:ascii="Times New Roman" w:eastAsia="Times New Roman" w:hAnsi="Times New Roman" w:cs="Times New Roman"/>
          <w:sz w:val="28"/>
          <w:szCs w:val="28"/>
          <w:lang w:val="vi-VN" w:eastAsia="vi-VN"/>
        </w:rPr>
        <w:t xml:space="preserve"> Kiểm tra tường lửa</w:t>
      </w:r>
    </w:p>
    <w:p w14:paraId="1100C8C0"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eastAsia="vi-VN"/>
        </w:rPr>
        <w:t>-</w:t>
      </w:r>
      <w:r w:rsidRPr="002F68B7">
        <w:rPr>
          <w:rFonts w:ascii="Times New Roman" w:eastAsia="Times New Roman" w:hAnsi="Times New Roman" w:cs="Times New Roman"/>
          <w:sz w:val="28"/>
          <w:szCs w:val="28"/>
          <w:lang w:val="vi-VN" w:eastAsia="vi-VN"/>
        </w:rPr>
        <w:t xml:space="preserve"> Kiểm tra IDS/IPS</w:t>
      </w:r>
    </w:p>
    <w:p w14:paraId="66222F3C"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 Kiểm tra phân quyền tài khoản</w:t>
      </w:r>
    </w:p>
    <w:p w14:paraId="487B078F"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2. Kiểm tra an toàn phần mềm</w:t>
      </w:r>
    </w:p>
    <w:p w14:paraId="32DDCEF8"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eastAsia="vi-VN"/>
        </w:rPr>
        <w:t>-</w:t>
      </w:r>
      <w:r w:rsidRPr="002F68B7">
        <w:rPr>
          <w:rFonts w:ascii="Times New Roman" w:eastAsia="Times New Roman" w:hAnsi="Times New Roman" w:cs="Times New Roman"/>
          <w:sz w:val="28"/>
          <w:szCs w:val="28"/>
          <w:lang w:val="vi-VN" w:eastAsia="vi-VN"/>
        </w:rPr>
        <w:t xml:space="preserve"> Vét lỗ hổng (Vulnerability Scanning)</w:t>
      </w:r>
    </w:p>
    <w:p w14:paraId="0259C7A8"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 Kiểm tra phiên bản hệ điều hành</w:t>
      </w:r>
    </w:p>
    <w:p w14:paraId="494D170D"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eastAsia="vi-VN"/>
        </w:rPr>
        <w:t>-</w:t>
      </w:r>
      <w:r w:rsidRPr="002F68B7">
        <w:rPr>
          <w:rFonts w:ascii="Times New Roman" w:eastAsia="Times New Roman" w:hAnsi="Times New Roman" w:cs="Times New Roman"/>
          <w:sz w:val="28"/>
          <w:szCs w:val="28"/>
          <w:lang w:val="vi-VN" w:eastAsia="vi-VN"/>
        </w:rPr>
        <w:t xml:space="preserve"> Kiểm tra mã độc</w:t>
      </w:r>
    </w:p>
    <w:p w14:paraId="2D7A2F35"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3. Kiểm tra an toàn dữ liệu</w:t>
      </w:r>
    </w:p>
    <w:p w14:paraId="4371DACC"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 Kiểm tra mã hóa dữ liệu</w:t>
      </w:r>
    </w:p>
    <w:p w14:paraId="01E39616"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 Kiểm tra sao lưu và phục hồi</w:t>
      </w:r>
    </w:p>
    <w:p w14:paraId="13017288"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III. Đánh giá &amp; Kiến nghị</w:t>
      </w:r>
    </w:p>
    <w:p w14:paraId="39938926"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 Mức độ rủi ro phát hiện</w:t>
      </w:r>
    </w:p>
    <w:p w14:paraId="6C015B0E"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 Biện pháp khắc phục</w:t>
      </w:r>
    </w:p>
    <w:p w14:paraId="0B0F29A4"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 Thời hạn hoàn thành</w:t>
      </w:r>
    </w:p>
    <w:p w14:paraId="5FBD2E4D" w14:textId="77777777" w:rsidR="00F65EE0" w:rsidRPr="002F68B7" w:rsidRDefault="00F65EE0" w:rsidP="00F65EE0">
      <w:pPr>
        <w:shd w:val="clear" w:color="auto" w:fill="FFFFFF"/>
        <w:spacing w:before="120" w:after="120" w:line="234" w:lineRule="atLeast"/>
        <w:ind w:left="4320" w:firstLine="720"/>
        <w:rPr>
          <w:rFonts w:ascii="Times New Roman" w:eastAsia="Times New Roman" w:hAnsi="Times New Roman" w:cs="Times New Roman"/>
          <w:sz w:val="28"/>
          <w:szCs w:val="28"/>
          <w:lang w:val="vi-VN" w:eastAsia="vi-VN"/>
        </w:rPr>
      </w:pPr>
      <w:r w:rsidRPr="002F68B7">
        <w:rPr>
          <w:rFonts w:ascii="Times New Roman" w:eastAsia="Times New Roman" w:hAnsi="Times New Roman" w:cs="Times New Roman"/>
          <w:sz w:val="28"/>
          <w:szCs w:val="28"/>
          <w:lang w:val="vi-VN" w:eastAsia="vi-VN"/>
        </w:rPr>
        <w:tab/>
      </w:r>
      <w:r w:rsidRPr="002F68B7">
        <w:rPr>
          <w:rFonts w:ascii="Times New Roman" w:eastAsia="Times New Roman" w:hAnsi="Times New Roman" w:cs="Times New Roman"/>
          <w:sz w:val="28"/>
          <w:szCs w:val="28"/>
          <w:lang w:val="vi-VN" w:eastAsia="vi-VN"/>
        </w:rPr>
        <w:tab/>
      </w:r>
      <w:r w:rsidRPr="002F68B7">
        <w:rPr>
          <w:rFonts w:ascii="Times New Roman" w:eastAsia="Times New Roman" w:hAnsi="Times New Roman" w:cs="Times New Roman"/>
          <w:sz w:val="28"/>
          <w:szCs w:val="28"/>
          <w:lang w:val="vi-VN" w:eastAsia="vi-VN"/>
        </w:rPr>
        <w:tab/>
      </w:r>
      <w:r w:rsidRPr="002F68B7">
        <w:rPr>
          <w:rFonts w:ascii="Times New Roman" w:eastAsia="Times New Roman" w:hAnsi="Times New Roman" w:cs="Times New Roman"/>
          <w:sz w:val="28"/>
          <w:szCs w:val="28"/>
          <w:lang w:val="vi-VN" w:eastAsia="vi-VN"/>
        </w:rPr>
        <w:tab/>
      </w:r>
      <w:r w:rsidRPr="002F68B7">
        <w:rPr>
          <w:rFonts w:ascii="Times New Roman" w:eastAsia="Times New Roman" w:hAnsi="Times New Roman" w:cs="Times New Roman"/>
          <w:sz w:val="28"/>
          <w:szCs w:val="28"/>
          <w:lang w:val="vi-VN" w:eastAsia="vi-VN"/>
        </w:rPr>
        <w:tab/>
      </w:r>
      <w:r w:rsidRPr="002F68B7">
        <w:rPr>
          <w:rFonts w:ascii="Times New Roman" w:eastAsia="Times New Roman" w:hAnsi="Times New Roman" w:cs="Times New Roman"/>
          <w:sz w:val="28"/>
          <w:szCs w:val="28"/>
          <w:lang w:val="vi-VN" w:eastAsia="vi-VN"/>
        </w:rPr>
        <w:tab/>
      </w:r>
      <w:r w:rsidRPr="002F68B7">
        <w:rPr>
          <w:rFonts w:ascii="Times New Roman" w:eastAsia="Times New Roman" w:hAnsi="Times New Roman" w:cs="Times New Roman"/>
          <w:sz w:val="28"/>
          <w:szCs w:val="28"/>
          <w:lang w:val="x-none" w:eastAsia="vi-VN"/>
        </w:rPr>
        <w:t>(Ký, ghi rõ họ tên và chức vụ)</w:t>
      </w:r>
    </w:p>
    <w:p w14:paraId="77A622E0"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p>
    <w:p w14:paraId="3B94E296" w14:textId="77777777" w:rsidR="00F65EE0" w:rsidRPr="002F68B7" w:rsidRDefault="00F65EE0" w:rsidP="00F65EE0">
      <w:pPr>
        <w:shd w:val="clear" w:color="auto" w:fill="FFFFFF"/>
        <w:spacing w:before="120" w:after="120" w:line="264" w:lineRule="auto"/>
        <w:rPr>
          <w:rFonts w:ascii="Times New Roman" w:eastAsia="Times New Roman" w:hAnsi="Times New Roman" w:cs="Times New Roman"/>
          <w:sz w:val="28"/>
          <w:szCs w:val="28"/>
          <w:lang w:val="vi-VN" w:eastAsia="vi-VN"/>
        </w:rPr>
      </w:pPr>
    </w:p>
    <w:p w14:paraId="59C56E08" w14:textId="77777777" w:rsidR="00F65EE0" w:rsidRPr="002F68B7" w:rsidRDefault="00F65EE0" w:rsidP="00F65EE0">
      <w:pPr>
        <w:shd w:val="clear" w:color="auto" w:fill="FFFFFF"/>
        <w:spacing w:after="0" w:line="234" w:lineRule="atLeast"/>
        <w:jc w:val="center"/>
        <w:rPr>
          <w:rFonts w:ascii="Times New Roman" w:eastAsia="Times New Roman" w:hAnsi="Times New Roman" w:cs="Times New Roman"/>
          <w:b/>
          <w:bCs/>
          <w:sz w:val="18"/>
          <w:szCs w:val="18"/>
          <w:lang w:val="vi-VN" w:eastAsia="vi-VN"/>
        </w:rPr>
      </w:pPr>
    </w:p>
    <w:p w14:paraId="061B0512" w14:textId="77777777" w:rsidR="00F65EE0" w:rsidRPr="002F68B7" w:rsidRDefault="00F65EE0" w:rsidP="00F65EE0">
      <w:pPr>
        <w:shd w:val="clear" w:color="auto" w:fill="FFFFFF"/>
        <w:spacing w:after="0" w:line="234" w:lineRule="atLeast"/>
        <w:jc w:val="center"/>
        <w:rPr>
          <w:rFonts w:ascii="Times New Roman" w:eastAsia="Times New Roman" w:hAnsi="Times New Roman" w:cs="Times New Roman"/>
          <w:b/>
          <w:bCs/>
          <w:sz w:val="18"/>
          <w:szCs w:val="18"/>
          <w:lang w:val="vi-VN" w:eastAsia="vi-VN"/>
        </w:rPr>
      </w:pPr>
    </w:p>
    <w:p w14:paraId="559E470C" w14:textId="77777777" w:rsidR="00F65EE0" w:rsidRPr="002F68B7" w:rsidRDefault="00F65EE0" w:rsidP="00F65EE0">
      <w:pPr>
        <w:shd w:val="clear" w:color="auto" w:fill="FFFFFF"/>
        <w:spacing w:after="0" w:line="234" w:lineRule="atLeast"/>
        <w:jc w:val="center"/>
        <w:rPr>
          <w:rFonts w:ascii="Times New Roman" w:eastAsia="Times New Roman" w:hAnsi="Times New Roman" w:cs="Times New Roman"/>
          <w:b/>
          <w:bCs/>
          <w:sz w:val="18"/>
          <w:szCs w:val="18"/>
          <w:lang w:val="vi-VN" w:eastAsia="vi-VN"/>
        </w:rPr>
      </w:pPr>
    </w:p>
    <w:p w14:paraId="34188A73" w14:textId="77777777" w:rsidR="00F65EE0" w:rsidRPr="002F68B7" w:rsidRDefault="00F65EE0" w:rsidP="00F65EE0">
      <w:pPr>
        <w:rPr>
          <w:rFonts w:ascii="Times New Roman" w:eastAsia="Times New Roman" w:hAnsi="Times New Roman" w:cs="Times New Roman"/>
          <w:b/>
          <w:bCs/>
          <w:sz w:val="28"/>
          <w:szCs w:val="28"/>
          <w:lang w:val="vi-VN" w:eastAsia="vi-VN"/>
        </w:rPr>
      </w:pPr>
      <w:bookmarkStart w:id="7" w:name="OLE_LINK7"/>
      <w:r w:rsidRPr="002F68B7">
        <w:rPr>
          <w:rFonts w:ascii="Times New Roman" w:eastAsia="Times New Roman" w:hAnsi="Times New Roman" w:cs="Times New Roman"/>
          <w:b/>
          <w:bCs/>
          <w:sz w:val="28"/>
          <w:szCs w:val="28"/>
          <w:lang w:val="vi-VN" w:eastAsia="vi-VN"/>
        </w:rPr>
        <w:br w:type="page"/>
      </w:r>
    </w:p>
    <w:bookmarkEnd w:id="6"/>
    <w:bookmarkEnd w:id="7"/>
    <w:p w14:paraId="2C84379E"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b/>
          <w:bCs/>
          <w:sz w:val="28"/>
          <w:szCs w:val="28"/>
          <w:lang w:val="vi-VN" w:eastAsia="vi-VN"/>
        </w:rPr>
      </w:pPr>
      <w:r w:rsidRPr="002F68B7">
        <w:rPr>
          <w:rFonts w:ascii="Times New Roman" w:eastAsia="Times New Roman" w:hAnsi="Times New Roman" w:cs="Times New Roman"/>
          <w:b/>
          <w:bCs/>
          <w:sz w:val="28"/>
          <w:szCs w:val="28"/>
          <w:lang w:val="vi-VN" w:eastAsia="vi-VN"/>
        </w:rPr>
        <w:lastRenderedPageBreak/>
        <w:t>PHỤ LỤC IV</w:t>
      </w:r>
    </w:p>
    <w:p w14:paraId="67567A11" w14:textId="77777777" w:rsidR="00F65EE0" w:rsidRPr="002F68B7" w:rsidRDefault="00F65EE0" w:rsidP="00F65EE0">
      <w:pPr>
        <w:spacing w:after="0"/>
        <w:jc w:val="center"/>
        <w:rPr>
          <w:rFonts w:ascii="Times New Roman" w:hAnsi="Times New Roman" w:cs="Times New Roman"/>
          <w:b/>
          <w:bCs/>
          <w:sz w:val="28"/>
          <w:szCs w:val="28"/>
          <w:lang w:val="vi-VN"/>
        </w:rPr>
      </w:pPr>
      <w:r w:rsidRPr="002F68B7">
        <w:rPr>
          <w:rFonts w:ascii="Times New Roman" w:eastAsia="Times New Roman" w:hAnsi="Times New Roman" w:cs="Times New Roman"/>
          <w:b/>
          <w:bCs/>
          <w:sz w:val="28"/>
          <w:szCs w:val="28"/>
          <w:lang w:val="vi-VN" w:eastAsia="vi-VN"/>
        </w:rPr>
        <w:t xml:space="preserve">BIỂU </w:t>
      </w:r>
      <w:r w:rsidRPr="002F68B7">
        <w:rPr>
          <w:rFonts w:ascii="Times New Roman" w:hAnsi="Times New Roman" w:cs="Times New Roman"/>
          <w:b/>
          <w:bCs/>
          <w:sz w:val="28"/>
          <w:szCs w:val="28"/>
          <w:lang w:val="vi-VN"/>
        </w:rPr>
        <w:t>MẪU BIỂU BÁO CÁO ĐỊNH KỲ VÀ ĐỘT XUẤT</w:t>
      </w:r>
    </w:p>
    <w:p w14:paraId="7B95DDED"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i/>
          <w:iCs/>
          <w:sz w:val="28"/>
          <w:szCs w:val="28"/>
          <w:lang w:val="vi-VN" w:eastAsia="vi-VN"/>
        </w:rPr>
        <w:t xml:space="preserve">(Kèm theo Thông tư số …./2026/TT-BCT ngày      tháng   năm 2026 </w:t>
      </w:r>
    </w:p>
    <w:p w14:paraId="3F6FC1B0" w14:textId="77777777" w:rsidR="00F65EE0" w:rsidRPr="002F68B7" w:rsidRDefault="00F65EE0" w:rsidP="00F65EE0">
      <w:pPr>
        <w:shd w:val="clear" w:color="auto" w:fill="FFFFFF"/>
        <w:spacing w:after="0" w:line="264" w:lineRule="auto"/>
        <w:jc w:val="center"/>
        <w:rPr>
          <w:rFonts w:ascii="Times New Roman" w:eastAsia="Times New Roman" w:hAnsi="Times New Roman" w:cs="Times New Roman"/>
          <w:i/>
          <w:iCs/>
          <w:sz w:val="28"/>
          <w:szCs w:val="28"/>
          <w:lang w:val="vi-VN" w:eastAsia="vi-VN"/>
        </w:rPr>
      </w:pPr>
      <w:r w:rsidRPr="002F68B7">
        <w:rPr>
          <w:rFonts w:ascii="Times New Roman" w:eastAsia="Times New Roman" w:hAnsi="Times New Roman" w:cs="Times New Roman"/>
          <w:i/>
          <w:iCs/>
          <w:sz w:val="28"/>
          <w:szCs w:val="28"/>
          <w:lang w:val="vi-VN" w:eastAsia="vi-VN"/>
        </w:rPr>
        <w:t>của Bộ trưởng Bộ Công Thương)</w:t>
      </w:r>
    </w:p>
    <w:p w14:paraId="3D6648B1" w14:textId="77777777" w:rsidR="00F65EE0" w:rsidRPr="002F68B7" w:rsidRDefault="00F65EE0" w:rsidP="00F65EE0">
      <w:pPr>
        <w:shd w:val="clear" w:color="auto" w:fill="FFFFFF"/>
        <w:spacing w:after="0" w:line="234" w:lineRule="atLeast"/>
        <w:jc w:val="center"/>
        <w:rPr>
          <w:rFonts w:ascii="Times New Roman" w:eastAsia="Times New Roman" w:hAnsi="Times New Roman" w:cs="Times New Roman"/>
          <w:sz w:val="18"/>
          <w:szCs w:val="18"/>
          <w:lang w:val="vi-VN" w:eastAsia="vi-VN"/>
        </w:rPr>
      </w:pPr>
    </w:p>
    <w:p w14:paraId="53C94B2C" w14:textId="77777777" w:rsidR="00F65EE0" w:rsidRPr="002F68B7" w:rsidRDefault="00F65EE0" w:rsidP="00F65EE0">
      <w:pPr>
        <w:jc w:val="center"/>
        <w:rPr>
          <w:rFonts w:ascii="Times New Roman" w:hAnsi="Times New Roman" w:cs="Times New Roman"/>
          <w:b/>
          <w:bCs/>
          <w:sz w:val="28"/>
          <w:szCs w:val="28"/>
          <w:lang w:val="vi-VN"/>
        </w:rPr>
      </w:pPr>
      <w:r w:rsidRPr="002F68B7">
        <w:rPr>
          <w:rFonts w:ascii="Times New Roman" w:hAnsi="Times New Roman" w:cs="Times New Roman"/>
          <w:b/>
          <w:bCs/>
          <w:sz w:val="28"/>
          <w:szCs w:val="28"/>
          <w:lang w:val="vi-VN"/>
        </w:rPr>
        <w:tab/>
      </w:r>
      <w:r w:rsidRPr="002F68B7">
        <w:rPr>
          <w:rFonts w:ascii="Times New Roman" w:hAnsi="Times New Roman" w:cs="Times New Roman"/>
          <w:b/>
          <w:bCs/>
          <w:sz w:val="28"/>
          <w:szCs w:val="28"/>
          <w:lang w:val="vi-VN"/>
        </w:rPr>
        <w:tab/>
      </w:r>
      <w:r w:rsidRPr="002F68B7">
        <w:rPr>
          <w:rFonts w:ascii="Times New Roman" w:hAnsi="Times New Roman" w:cs="Times New Roman"/>
          <w:b/>
          <w:bCs/>
          <w:sz w:val="28"/>
          <w:szCs w:val="28"/>
          <w:lang w:val="vi-VN"/>
        </w:rPr>
        <w:tab/>
      </w:r>
      <w:r w:rsidRPr="002F68B7">
        <w:rPr>
          <w:rFonts w:ascii="Times New Roman" w:hAnsi="Times New Roman" w:cs="Times New Roman"/>
          <w:b/>
          <w:bCs/>
          <w:sz w:val="28"/>
          <w:szCs w:val="28"/>
          <w:lang w:val="vi-VN"/>
        </w:rPr>
        <w:tab/>
      </w:r>
    </w:p>
    <w:p w14:paraId="6AF27F5D" w14:textId="425BB8B2" w:rsidR="00F65EE0" w:rsidRPr="002F68B7" w:rsidRDefault="00F65EE0" w:rsidP="00F65EE0">
      <w:pPr>
        <w:ind w:left="6480" w:firstLine="720"/>
        <w:jc w:val="center"/>
        <w:rPr>
          <w:rFonts w:ascii="Times New Roman" w:hAnsi="Times New Roman" w:cs="Times New Roman"/>
          <w:i/>
          <w:sz w:val="28"/>
          <w:szCs w:val="28"/>
          <w:lang w:val="vi-VN"/>
        </w:rPr>
      </w:pPr>
      <w:r w:rsidRPr="002F68B7">
        <w:rPr>
          <w:rFonts w:ascii="Times New Roman" w:hAnsi="Times New Roman" w:cs="Times New Roman"/>
          <w:i/>
          <w:sz w:val="28"/>
          <w:szCs w:val="28"/>
          <w:lang w:val="vi-VN"/>
        </w:rPr>
        <w:t>Mẫu số 1</w:t>
      </w:r>
    </w:p>
    <w:p w14:paraId="740D0ECA" w14:textId="77777777" w:rsidR="00F65EE0" w:rsidRPr="002F68B7" w:rsidRDefault="00F65EE0" w:rsidP="00F65EE0">
      <w:pPr>
        <w:ind w:firstLine="567"/>
        <w:jc w:val="both"/>
        <w:rPr>
          <w:rFonts w:ascii="Times New Roman" w:hAnsi="Times New Roman" w:cs="Times New Roman"/>
          <w:b/>
          <w:sz w:val="28"/>
          <w:szCs w:val="28"/>
          <w:lang w:val="vi-VN"/>
        </w:rPr>
      </w:pPr>
      <w:bookmarkStart w:id="8" w:name="_Hlk228800157"/>
      <w:r w:rsidRPr="002F68B7">
        <w:rPr>
          <w:rFonts w:ascii="Times New Roman" w:hAnsi="Times New Roman" w:cs="Times New Roman"/>
          <w:b/>
          <w:sz w:val="28"/>
          <w:szCs w:val="28"/>
          <w:lang w:val="vi-VN"/>
        </w:rPr>
        <w:t>BÁO CÁO VỀ HOẠT ĐỘNG CỦA SỞ GIAO DỊCH HÀNG HÓA</w:t>
      </w:r>
    </w:p>
    <w:p w14:paraId="33FD4CE6" w14:textId="77777777" w:rsidR="00F65EE0" w:rsidRPr="002F68B7" w:rsidRDefault="00F65EE0" w:rsidP="00F65EE0">
      <w:pPr>
        <w:ind w:firstLine="567"/>
        <w:jc w:val="center"/>
        <w:rPr>
          <w:rFonts w:ascii="Times New Roman" w:hAnsi="Times New Roman" w:cs="Times New Roman"/>
          <w:bCs/>
          <w:i/>
          <w:sz w:val="28"/>
          <w:szCs w:val="28"/>
        </w:rPr>
      </w:pPr>
      <w:r w:rsidRPr="002F68B7">
        <w:rPr>
          <w:rFonts w:ascii="Times New Roman" w:hAnsi="Times New Roman" w:cs="Times New Roman"/>
          <w:bCs/>
          <w:i/>
          <w:sz w:val="28"/>
          <w:szCs w:val="28"/>
        </w:rPr>
        <w:t>(Tháng…./ Quý…./ Năm….)</w:t>
      </w:r>
    </w:p>
    <w:p w14:paraId="177BF497" w14:textId="77777777" w:rsidR="00F65EE0" w:rsidRPr="002F68B7" w:rsidRDefault="00F65EE0" w:rsidP="00F65EE0">
      <w:pPr>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I. Thông tin chung</w:t>
      </w:r>
    </w:p>
    <w:p w14:paraId="096300F4" w14:textId="77777777" w:rsidR="00F65EE0" w:rsidRPr="002F68B7" w:rsidRDefault="00F65EE0" w:rsidP="00F65EE0">
      <w:pPr>
        <w:ind w:firstLine="720"/>
        <w:jc w:val="both"/>
        <w:rPr>
          <w:rFonts w:ascii="Times New Roman" w:hAnsi="Times New Roman" w:cs="Times New Roman"/>
          <w:bCs/>
          <w:sz w:val="28"/>
          <w:szCs w:val="28"/>
        </w:rPr>
      </w:pPr>
      <w:r w:rsidRPr="002F68B7">
        <w:rPr>
          <w:rFonts w:ascii="Times New Roman" w:hAnsi="Times New Roman" w:cs="Times New Roman"/>
          <w:bCs/>
          <w:sz w:val="28"/>
          <w:szCs w:val="28"/>
        </w:rPr>
        <w:t>- Tên Sở giao dịch hàng hóa: …</w:t>
      </w:r>
    </w:p>
    <w:p w14:paraId="362837AE" w14:textId="77777777" w:rsidR="00F65EE0" w:rsidRPr="002F68B7" w:rsidRDefault="00F65EE0" w:rsidP="00F65EE0">
      <w:pPr>
        <w:ind w:firstLine="720"/>
        <w:jc w:val="both"/>
        <w:rPr>
          <w:rFonts w:ascii="Times New Roman" w:hAnsi="Times New Roman" w:cs="Times New Roman"/>
          <w:bCs/>
          <w:sz w:val="28"/>
          <w:szCs w:val="28"/>
        </w:rPr>
      </w:pPr>
      <w:r w:rsidRPr="002F68B7">
        <w:rPr>
          <w:rFonts w:ascii="Times New Roman" w:hAnsi="Times New Roman" w:cs="Times New Roman"/>
          <w:bCs/>
          <w:sz w:val="28"/>
          <w:szCs w:val="28"/>
        </w:rPr>
        <w:t>- Tháng/ Quý/ Năm báo cáo: …</w:t>
      </w:r>
    </w:p>
    <w:p w14:paraId="3FECDA0A" w14:textId="77777777" w:rsidR="00F65EE0" w:rsidRPr="002F68B7" w:rsidRDefault="00F65EE0" w:rsidP="00F65EE0">
      <w:pPr>
        <w:ind w:firstLine="720"/>
        <w:jc w:val="both"/>
        <w:rPr>
          <w:rFonts w:ascii="Times New Roman" w:hAnsi="Times New Roman" w:cs="Times New Roman"/>
          <w:bCs/>
          <w:sz w:val="28"/>
          <w:szCs w:val="28"/>
        </w:rPr>
      </w:pPr>
      <w:r w:rsidRPr="002F68B7">
        <w:rPr>
          <w:rFonts w:ascii="Times New Roman" w:hAnsi="Times New Roman" w:cs="Times New Roman"/>
          <w:bCs/>
          <w:sz w:val="28"/>
          <w:szCs w:val="28"/>
        </w:rPr>
        <w:t>- Thời gian lập báo cáo: …</w:t>
      </w:r>
    </w:p>
    <w:bookmarkEnd w:id="8"/>
    <w:p w14:paraId="7C758493" w14:textId="77777777" w:rsidR="00F65EE0" w:rsidRPr="002F68B7" w:rsidRDefault="00F65EE0" w:rsidP="00F65EE0">
      <w:pPr>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II. Tình hình thị trường chung</w:t>
      </w:r>
    </w:p>
    <w:p w14:paraId="436BFE87" w14:textId="77777777" w:rsidR="00F65EE0" w:rsidRPr="002F68B7" w:rsidRDefault="00F65EE0" w:rsidP="00F65EE0">
      <w:pPr>
        <w:ind w:firstLine="720"/>
        <w:jc w:val="both"/>
        <w:rPr>
          <w:rFonts w:ascii="Times New Roman" w:hAnsi="Times New Roman" w:cs="Times New Roman"/>
          <w:bCs/>
          <w:sz w:val="28"/>
          <w:szCs w:val="28"/>
        </w:rPr>
      </w:pPr>
      <w:r w:rsidRPr="002F68B7">
        <w:rPr>
          <w:rFonts w:ascii="Times New Roman" w:hAnsi="Times New Roman" w:cs="Times New Roman"/>
          <w:bCs/>
          <w:sz w:val="28"/>
          <w:szCs w:val="28"/>
        </w:rPr>
        <w:t>-Tổng quan thị trường hàng hóa trong nước và quốc tế</w:t>
      </w:r>
    </w:p>
    <w:p w14:paraId="21105617" w14:textId="77777777" w:rsidR="00F65EE0" w:rsidRPr="002F68B7" w:rsidRDefault="00F65EE0" w:rsidP="00F65EE0">
      <w:pPr>
        <w:ind w:firstLine="720"/>
        <w:jc w:val="both"/>
        <w:rPr>
          <w:rFonts w:ascii="Times New Roman" w:hAnsi="Times New Roman" w:cs="Times New Roman"/>
          <w:bCs/>
          <w:sz w:val="28"/>
          <w:szCs w:val="28"/>
        </w:rPr>
      </w:pPr>
      <w:r w:rsidRPr="002F68B7">
        <w:rPr>
          <w:rFonts w:ascii="Times New Roman" w:hAnsi="Times New Roman" w:cs="Times New Roman"/>
          <w:bCs/>
          <w:sz w:val="28"/>
          <w:szCs w:val="28"/>
        </w:rPr>
        <w:t>- Xu hướng giao dịch theo từng nhóm hàng</w:t>
      </w:r>
    </w:p>
    <w:p w14:paraId="0AC36A0E" w14:textId="77777777" w:rsidR="00F65EE0" w:rsidRPr="002F68B7" w:rsidRDefault="00F65EE0" w:rsidP="00F65EE0">
      <w:pPr>
        <w:ind w:firstLine="720"/>
        <w:jc w:val="both"/>
        <w:rPr>
          <w:rFonts w:ascii="Times New Roman" w:hAnsi="Times New Roman" w:cs="Times New Roman"/>
          <w:bCs/>
          <w:sz w:val="28"/>
          <w:szCs w:val="28"/>
        </w:rPr>
      </w:pPr>
      <w:r w:rsidRPr="002F68B7">
        <w:rPr>
          <w:rFonts w:ascii="Times New Roman" w:hAnsi="Times New Roman" w:cs="Times New Roman"/>
          <w:bCs/>
          <w:sz w:val="28"/>
          <w:szCs w:val="28"/>
        </w:rPr>
        <w:t>- So sánh giao dịch so với cùng kỳ năm trước</w:t>
      </w:r>
    </w:p>
    <w:p w14:paraId="05C84952" w14:textId="77777777" w:rsidR="00F65EE0" w:rsidRPr="002F68B7" w:rsidRDefault="00F65EE0" w:rsidP="00F65EE0">
      <w:pPr>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 xml:space="preserve">III. Tình hình giao dịch </w:t>
      </w:r>
    </w:p>
    <w:tbl>
      <w:tblPr>
        <w:tblStyle w:val="TableGrid"/>
        <w:tblW w:w="9257" w:type="dxa"/>
        <w:tblLook w:val="04A0" w:firstRow="1" w:lastRow="0" w:firstColumn="1" w:lastColumn="0" w:noHBand="0" w:noVBand="1"/>
      </w:tblPr>
      <w:tblGrid>
        <w:gridCol w:w="746"/>
        <w:gridCol w:w="2793"/>
        <w:gridCol w:w="2018"/>
        <w:gridCol w:w="1951"/>
        <w:gridCol w:w="1749"/>
      </w:tblGrid>
      <w:tr w:rsidR="00F65EE0" w:rsidRPr="002F68B7" w14:paraId="68A779B2" w14:textId="77777777" w:rsidTr="006846DF">
        <w:trPr>
          <w:tblHeader/>
        </w:trPr>
        <w:tc>
          <w:tcPr>
            <w:tcW w:w="746" w:type="dxa"/>
            <w:vAlign w:val="center"/>
          </w:tcPr>
          <w:p w14:paraId="6FB18509" w14:textId="77777777" w:rsidR="00F65EE0" w:rsidRPr="002F68B7" w:rsidRDefault="00F65EE0" w:rsidP="006846DF">
            <w:pPr>
              <w:spacing w:before="60" w:after="60"/>
              <w:jc w:val="center"/>
              <w:rPr>
                <w:rFonts w:ascii="Times New Roman" w:hAnsi="Times New Roman" w:cs="Times New Roman"/>
                <w:b/>
                <w:bCs/>
                <w:sz w:val="28"/>
                <w:szCs w:val="28"/>
              </w:rPr>
            </w:pPr>
            <w:r w:rsidRPr="002F68B7">
              <w:rPr>
                <w:rFonts w:ascii="Times New Roman" w:hAnsi="Times New Roman" w:cs="Times New Roman"/>
                <w:b/>
                <w:bCs/>
                <w:sz w:val="28"/>
                <w:szCs w:val="28"/>
              </w:rPr>
              <w:t>STT</w:t>
            </w:r>
          </w:p>
        </w:tc>
        <w:tc>
          <w:tcPr>
            <w:tcW w:w="2793" w:type="dxa"/>
            <w:vAlign w:val="center"/>
          </w:tcPr>
          <w:p w14:paraId="08499798" w14:textId="77777777" w:rsidR="00F65EE0" w:rsidRPr="002F68B7" w:rsidRDefault="00F65EE0" w:rsidP="006846DF">
            <w:pPr>
              <w:spacing w:before="60" w:after="60"/>
              <w:jc w:val="center"/>
              <w:rPr>
                <w:rFonts w:ascii="Times New Roman" w:hAnsi="Times New Roman" w:cs="Times New Roman"/>
                <w:b/>
                <w:bCs/>
                <w:sz w:val="28"/>
                <w:szCs w:val="28"/>
              </w:rPr>
            </w:pPr>
            <w:r w:rsidRPr="002F68B7">
              <w:rPr>
                <w:rFonts w:ascii="Times New Roman" w:hAnsi="Times New Roman" w:cs="Times New Roman"/>
                <w:b/>
                <w:bCs/>
                <w:sz w:val="28"/>
                <w:szCs w:val="28"/>
              </w:rPr>
              <w:t>Chỉ tiêu</w:t>
            </w:r>
          </w:p>
        </w:tc>
        <w:tc>
          <w:tcPr>
            <w:tcW w:w="2018" w:type="dxa"/>
            <w:vAlign w:val="center"/>
          </w:tcPr>
          <w:p w14:paraId="0A49564C" w14:textId="77777777" w:rsidR="00F65EE0" w:rsidRPr="002F68B7" w:rsidRDefault="00F65EE0" w:rsidP="006846DF">
            <w:pPr>
              <w:spacing w:before="60" w:after="60"/>
              <w:jc w:val="center"/>
              <w:rPr>
                <w:rFonts w:ascii="Times New Roman" w:hAnsi="Times New Roman" w:cs="Times New Roman"/>
                <w:b/>
                <w:bCs/>
                <w:sz w:val="28"/>
                <w:szCs w:val="28"/>
              </w:rPr>
            </w:pPr>
            <w:r w:rsidRPr="002F68B7">
              <w:rPr>
                <w:rFonts w:ascii="Times New Roman" w:hAnsi="Times New Roman" w:cs="Times New Roman"/>
                <w:b/>
                <w:bCs/>
                <w:sz w:val="28"/>
                <w:szCs w:val="28"/>
              </w:rPr>
              <w:t>Đơn vị tính</w:t>
            </w:r>
          </w:p>
        </w:tc>
        <w:tc>
          <w:tcPr>
            <w:tcW w:w="1951" w:type="dxa"/>
            <w:vAlign w:val="center"/>
          </w:tcPr>
          <w:p w14:paraId="3A805E4D" w14:textId="77777777" w:rsidR="00F65EE0" w:rsidRPr="002F68B7" w:rsidRDefault="00F65EE0" w:rsidP="006846DF">
            <w:pPr>
              <w:spacing w:before="60" w:after="60"/>
              <w:jc w:val="center"/>
              <w:rPr>
                <w:rFonts w:ascii="Times New Roman" w:hAnsi="Times New Roman" w:cs="Times New Roman"/>
                <w:b/>
                <w:bCs/>
                <w:sz w:val="28"/>
                <w:szCs w:val="28"/>
              </w:rPr>
            </w:pPr>
            <w:r w:rsidRPr="002F68B7">
              <w:rPr>
                <w:rFonts w:ascii="Times New Roman" w:hAnsi="Times New Roman" w:cs="Times New Roman"/>
                <w:b/>
                <w:bCs/>
                <w:sz w:val="28"/>
                <w:szCs w:val="28"/>
              </w:rPr>
              <w:t>Tăng, giảm với tháng/ quý/ năm trước (%)</w:t>
            </w:r>
          </w:p>
        </w:tc>
        <w:tc>
          <w:tcPr>
            <w:tcW w:w="1749" w:type="dxa"/>
            <w:vAlign w:val="center"/>
          </w:tcPr>
          <w:p w14:paraId="69AE8EC1" w14:textId="77777777" w:rsidR="00F65EE0" w:rsidRPr="002F68B7" w:rsidRDefault="00F65EE0" w:rsidP="006846DF">
            <w:pPr>
              <w:spacing w:before="60" w:after="60"/>
              <w:jc w:val="center"/>
              <w:rPr>
                <w:rFonts w:ascii="Times New Roman" w:hAnsi="Times New Roman" w:cs="Times New Roman"/>
                <w:b/>
                <w:bCs/>
                <w:sz w:val="28"/>
                <w:szCs w:val="28"/>
              </w:rPr>
            </w:pPr>
            <w:r w:rsidRPr="002F68B7">
              <w:rPr>
                <w:rFonts w:ascii="Times New Roman" w:hAnsi="Times New Roman" w:cs="Times New Roman"/>
                <w:b/>
                <w:bCs/>
                <w:sz w:val="28"/>
                <w:szCs w:val="28"/>
              </w:rPr>
              <w:t>Ghi chú</w:t>
            </w:r>
          </w:p>
        </w:tc>
      </w:tr>
      <w:tr w:rsidR="00F65EE0" w:rsidRPr="002F68B7" w14:paraId="68B52A8F" w14:textId="77777777" w:rsidTr="006846DF">
        <w:tc>
          <w:tcPr>
            <w:tcW w:w="746" w:type="dxa"/>
            <w:vAlign w:val="center"/>
          </w:tcPr>
          <w:p w14:paraId="7BF49DF7"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1</w:t>
            </w:r>
          </w:p>
        </w:tc>
        <w:tc>
          <w:tcPr>
            <w:tcW w:w="2793" w:type="dxa"/>
            <w:vAlign w:val="center"/>
          </w:tcPr>
          <w:p w14:paraId="725D1A0B" w14:textId="77777777" w:rsidR="00F65EE0" w:rsidRPr="002F68B7" w:rsidRDefault="00F65EE0" w:rsidP="006846DF">
            <w:pPr>
              <w:spacing w:before="60" w:after="60"/>
              <w:jc w:val="both"/>
              <w:rPr>
                <w:rFonts w:ascii="Times New Roman" w:hAnsi="Times New Roman" w:cs="Times New Roman"/>
                <w:bCs/>
                <w:sz w:val="28"/>
                <w:szCs w:val="28"/>
              </w:rPr>
            </w:pPr>
            <w:r w:rsidRPr="002F68B7">
              <w:rPr>
                <w:rFonts w:ascii="Times New Roman" w:hAnsi="Times New Roman" w:cs="Times New Roman"/>
                <w:bCs/>
                <w:sz w:val="28"/>
                <w:szCs w:val="28"/>
              </w:rPr>
              <w:t>Tổng khối lượng giao dịch</w:t>
            </w:r>
          </w:p>
        </w:tc>
        <w:tc>
          <w:tcPr>
            <w:tcW w:w="2018" w:type="dxa"/>
            <w:vAlign w:val="center"/>
          </w:tcPr>
          <w:p w14:paraId="78BD0803"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Hợp đồng</w:t>
            </w:r>
          </w:p>
        </w:tc>
        <w:tc>
          <w:tcPr>
            <w:tcW w:w="1951" w:type="dxa"/>
            <w:vAlign w:val="center"/>
          </w:tcPr>
          <w:p w14:paraId="06E94A36" w14:textId="77777777" w:rsidR="00F65EE0" w:rsidRPr="002F68B7" w:rsidRDefault="00F65EE0" w:rsidP="006846DF">
            <w:pPr>
              <w:spacing w:before="60" w:after="60"/>
              <w:jc w:val="both"/>
              <w:rPr>
                <w:rFonts w:ascii="Times New Roman" w:hAnsi="Times New Roman" w:cs="Times New Roman"/>
                <w:bCs/>
                <w:sz w:val="28"/>
                <w:szCs w:val="28"/>
              </w:rPr>
            </w:pPr>
          </w:p>
        </w:tc>
        <w:tc>
          <w:tcPr>
            <w:tcW w:w="1749" w:type="dxa"/>
            <w:vAlign w:val="center"/>
          </w:tcPr>
          <w:p w14:paraId="3ED0BB7B" w14:textId="77777777" w:rsidR="00F65EE0" w:rsidRPr="002F68B7" w:rsidRDefault="00F65EE0" w:rsidP="006846DF">
            <w:pPr>
              <w:spacing w:before="60" w:after="60"/>
              <w:jc w:val="both"/>
              <w:rPr>
                <w:rFonts w:ascii="Times New Roman" w:hAnsi="Times New Roman" w:cs="Times New Roman"/>
                <w:bCs/>
                <w:sz w:val="28"/>
                <w:szCs w:val="28"/>
              </w:rPr>
            </w:pPr>
          </w:p>
        </w:tc>
      </w:tr>
      <w:tr w:rsidR="00F65EE0" w:rsidRPr="002F68B7" w14:paraId="163A799D" w14:textId="77777777" w:rsidTr="006846DF">
        <w:tc>
          <w:tcPr>
            <w:tcW w:w="746" w:type="dxa"/>
            <w:vAlign w:val="center"/>
          </w:tcPr>
          <w:p w14:paraId="092E97BB"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2</w:t>
            </w:r>
          </w:p>
        </w:tc>
        <w:tc>
          <w:tcPr>
            <w:tcW w:w="2793" w:type="dxa"/>
            <w:vAlign w:val="center"/>
          </w:tcPr>
          <w:p w14:paraId="5B7F8400" w14:textId="77777777" w:rsidR="00F65EE0" w:rsidRPr="002F68B7" w:rsidRDefault="00F65EE0" w:rsidP="006846DF">
            <w:pPr>
              <w:spacing w:before="60" w:after="60"/>
              <w:jc w:val="both"/>
              <w:rPr>
                <w:rFonts w:ascii="Times New Roman" w:hAnsi="Times New Roman" w:cs="Times New Roman"/>
                <w:bCs/>
                <w:sz w:val="28"/>
                <w:szCs w:val="28"/>
              </w:rPr>
            </w:pPr>
            <w:r w:rsidRPr="002F68B7">
              <w:rPr>
                <w:rFonts w:ascii="Times New Roman" w:hAnsi="Times New Roman" w:cs="Times New Roman"/>
                <w:bCs/>
                <w:sz w:val="28"/>
                <w:szCs w:val="28"/>
              </w:rPr>
              <w:t>Tổng giá trị giao dịch</w:t>
            </w:r>
          </w:p>
        </w:tc>
        <w:tc>
          <w:tcPr>
            <w:tcW w:w="2018" w:type="dxa"/>
            <w:vAlign w:val="center"/>
          </w:tcPr>
          <w:p w14:paraId="45F7CE24"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VNĐ</w:t>
            </w:r>
          </w:p>
        </w:tc>
        <w:tc>
          <w:tcPr>
            <w:tcW w:w="1951" w:type="dxa"/>
            <w:vAlign w:val="center"/>
          </w:tcPr>
          <w:p w14:paraId="4EAC0242" w14:textId="77777777" w:rsidR="00F65EE0" w:rsidRPr="002F68B7" w:rsidRDefault="00F65EE0" w:rsidP="006846DF">
            <w:pPr>
              <w:spacing w:before="60" w:after="60"/>
              <w:jc w:val="both"/>
              <w:rPr>
                <w:rFonts w:ascii="Times New Roman" w:hAnsi="Times New Roman" w:cs="Times New Roman"/>
                <w:bCs/>
                <w:sz w:val="28"/>
                <w:szCs w:val="28"/>
              </w:rPr>
            </w:pPr>
          </w:p>
        </w:tc>
        <w:tc>
          <w:tcPr>
            <w:tcW w:w="1749" w:type="dxa"/>
            <w:vAlign w:val="center"/>
          </w:tcPr>
          <w:p w14:paraId="37DF8D3F" w14:textId="77777777" w:rsidR="00F65EE0" w:rsidRPr="002F68B7" w:rsidRDefault="00F65EE0" w:rsidP="006846DF">
            <w:pPr>
              <w:spacing w:before="60" w:after="60"/>
              <w:jc w:val="both"/>
              <w:rPr>
                <w:rFonts w:ascii="Times New Roman" w:hAnsi="Times New Roman" w:cs="Times New Roman"/>
                <w:bCs/>
                <w:sz w:val="28"/>
                <w:szCs w:val="28"/>
              </w:rPr>
            </w:pPr>
          </w:p>
        </w:tc>
      </w:tr>
      <w:tr w:rsidR="00F65EE0" w:rsidRPr="002F68B7" w14:paraId="2241B08F" w14:textId="77777777" w:rsidTr="006846DF">
        <w:tc>
          <w:tcPr>
            <w:tcW w:w="746" w:type="dxa"/>
            <w:vAlign w:val="center"/>
          </w:tcPr>
          <w:p w14:paraId="5C5839B3"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3</w:t>
            </w:r>
          </w:p>
        </w:tc>
        <w:tc>
          <w:tcPr>
            <w:tcW w:w="2793" w:type="dxa"/>
            <w:vAlign w:val="center"/>
          </w:tcPr>
          <w:p w14:paraId="3FAA74AC" w14:textId="77777777" w:rsidR="00F65EE0" w:rsidRPr="002F68B7" w:rsidRDefault="00F65EE0" w:rsidP="006846DF">
            <w:pPr>
              <w:spacing w:before="60" w:after="60"/>
              <w:jc w:val="both"/>
              <w:rPr>
                <w:rFonts w:ascii="Times New Roman" w:hAnsi="Times New Roman" w:cs="Times New Roman"/>
                <w:bCs/>
                <w:sz w:val="28"/>
                <w:szCs w:val="28"/>
              </w:rPr>
            </w:pPr>
            <w:r w:rsidRPr="002F68B7">
              <w:rPr>
                <w:rFonts w:ascii="Times New Roman" w:hAnsi="Times New Roman" w:cs="Times New Roman"/>
                <w:bCs/>
                <w:sz w:val="28"/>
                <w:szCs w:val="28"/>
              </w:rPr>
              <w:t>Tổng khối lượng giao dịch</w:t>
            </w:r>
          </w:p>
        </w:tc>
        <w:tc>
          <w:tcPr>
            <w:tcW w:w="2018" w:type="dxa"/>
            <w:vAlign w:val="center"/>
          </w:tcPr>
          <w:p w14:paraId="094AD2DD"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Tấn/lượng/đơn vị hàng hóa</w:t>
            </w:r>
          </w:p>
        </w:tc>
        <w:tc>
          <w:tcPr>
            <w:tcW w:w="1951" w:type="dxa"/>
            <w:vAlign w:val="center"/>
          </w:tcPr>
          <w:p w14:paraId="16881CBD" w14:textId="77777777" w:rsidR="00F65EE0" w:rsidRPr="002F68B7" w:rsidRDefault="00F65EE0" w:rsidP="006846DF">
            <w:pPr>
              <w:spacing w:before="60" w:after="60"/>
              <w:jc w:val="both"/>
              <w:rPr>
                <w:rFonts w:ascii="Times New Roman" w:hAnsi="Times New Roman" w:cs="Times New Roman"/>
                <w:bCs/>
                <w:sz w:val="28"/>
                <w:szCs w:val="28"/>
              </w:rPr>
            </w:pPr>
          </w:p>
        </w:tc>
        <w:tc>
          <w:tcPr>
            <w:tcW w:w="1749" w:type="dxa"/>
            <w:vAlign w:val="center"/>
          </w:tcPr>
          <w:p w14:paraId="7EC337D4" w14:textId="77777777" w:rsidR="00F65EE0" w:rsidRPr="002F68B7" w:rsidRDefault="00F65EE0" w:rsidP="006846DF">
            <w:pPr>
              <w:spacing w:before="60" w:after="60"/>
              <w:jc w:val="both"/>
              <w:rPr>
                <w:rFonts w:ascii="Times New Roman" w:hAnsi="Times New Roman" w:cs="Times New Roman"/>
                <w:bCs/>
                <w:sz w:val="28"/>
                <w:szCs w:val="28"/>
              </w:rPr>
            </w:pPr>
            <w:r w:rsidRPr="002F68B7">
              <w:rPr>
                <w:rFonts w:ascii="Times New Roman" w:hAnsi="Times New Roman" w:cs="Times New Roman"/>
                <w:bCs/>
                <w:sz w:val="28"/>
                <w:szCs w:val="28"/>
              </w:rPr>
              <w:t>Biến động theo từng nhóm hàng hóa</w:t>
            </w:r>
          </w:p>
        </w:tc>
      </w:tr>
      <w:tr w:rsidR="00F65EE0" w:rsidRPr="002F68B7" w14:paraId="025FF340" w14:textId="77777777" w:rsidTr="006846DF">
        <w:tc>
          <w:tcPr>
            <w:tcW w:w="746" w:type="dxa"/>
            <w:vAlign w:val="center"/>
          </w:tcPr>
          <w:p w14:paraId="4D1F3132"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4</w:t>
            </w:r>
          </w:p>
        </w:tc>
        <w:tc>
          <w:tcPr>
            <w:tcW w:w="2793" w:type="dxa"/>
            <w:vAlign w:val="center"/>
          </w:tcPr>
          <w:p w14:paraId="40AF1D70" w14:textId="77777777" w:rsidR="00F65EE0" w:rsidRPr="002F68B7" w:rsidRDefault="00F65EE0" w:rsidP="006846DF">
            <w:pPr>
              <w:spacing w:before="60" w:after="60"/>
              <w:jc w:val="both"/>
              <w:rPr>
                <w:rFonts w:ascii="Times New Roman" w:hAnsi="Times New Roman" w:cs="Times New Roman"/>
                <w:bCs/>
                <w:sz w:val="28"/>
                <w:szCs w:val="28"/>
              </w:rPr>
            </w:pPr>
            <w:r w:rsidRPr="002F68B7">
              <w:rPr>
                <w:rFonts w:ascii="Times New Roman" w:hAnsi="Times New Roman" w:cs="Times New Roman"/>
                <w:bCs/>
                <w:sz w:val="28"/>
                <w:szCs w:val="28"/>
              </w:rPr>
              <w:t>Số hợp đồng mở (Open Interest)</w:t>
            </w:r>
          </w:p>
        </w:tc>
        <w:tc>
          <w:tcPr>
            <w:tcW w:w="2018" w:type="dxa"/>
            <w:vAlign w:val="center"/>
          </w:tcPr>
          <w:p w14:paraId="1909161A"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Hợp đồng</w:t>
            </w:r>
          </w:p>
        </w:tc>
        <w:tc>
          <w:tcPr>
            <w:tcW w:w="1951" w:type="dxa"/>
            <w:vAlign w:val="center"/>
          </w:tcPr>
          <w:p w14:paraId="0CA190B5" w14:textId="77777777" w:rsidR="00F65EE0" w:rsidRPr="002F68B7" w:rsidRDefault="00F65EE0" w:rsidP="006846DF">
            <w:pPr>
              <w:spacing w:before="60" w:after="60"/>
              <w:jc w:val="both"/>
              <w:rPr>
                <w:rFonts w:ascii="Times New Roman" w:hAnsi="Times New Roman" w:cs="Times New Roman"/>
                <w:bCs/>
                <w:sz w:val="28"/>
                <w:szCs w:val="28"/>
              </w:rPr>
            </w:pPr>
          </w:p>
        </w:tc>
        <w:tc>
          <w:tcPr>
            <w:tcW w:w="1749" w:type="dxa"/>
            <w:vAlign w:val="center"/>
          </w:tcPr>
          <w:p w14:paraId="2D391824" w14:textId="77777777" w:rsidR="00F65EE0" w:rsidRPr="002F68B7" w:rsidRDefault="00F65EE0" w:rsidP="006846DF">
            <w:pPr>
              <w:spacing w:before="60" w:after="60"/>
              <w:jc w:val="both"/>
              <w:rPr>
                <w:rFonts w:ascii="Times New Roman" w:hAnsi="Times New Roman" w:cs="Times New Roman"/>
                <w:bCs/>
                <w:sz w:val="28"/>
                <w:szCs w:val="28"/>
              </w:rPr>
            </w:pPr>
          </w:p>
        </w:tc>
      </w:tr>
      <w:tr w:rsidR="00F65EE0" w:rsidRPr="002F68B7" w14:paraId="51737BE0" w14:textId="77777777" w:rsidTr="006846DF">
        <w:tc>
          <w:tcPr>
            <w:tcW w:w="746" w:type="dxa"/>
            <w:vAlign w:val="center"/>
          </w:tcPr>
          <w:p w14:paraId="36038D61"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lastRenderedPageBreak/>
              <w:t>5</w:t>
            </w:r>
          </w:p>
        </w:tc>
        <w:tc>
          <w:tcPr>
            <w:tcW w:w="2793" w:type="dxa"/>
            <w:vAlign w:val="center"/>
          </w:tcPr>
          <w:p w14:paraId="4153A5BF" w14:textId="77777777" w:rsidR="00F65EE0" w:rsidRPr="002F68B7" w:rsidRDefault="00F65EE0" w:rsidP="006846DF">
            <w:pPr>
              <w:spacing w:before="60" w:after="60"/>
              <w:jc w:val="both"/>
              <w:rPr>
                <w:rFonts w:ascii="Times New Roman" w:hAnsi="Times New Roman" w:cs="Times New Roman"/>
                <w:bCs/>
                <w:sz w:val="28"/>
                <w:szCs w:val="28"/>
              </w:rPr>
            </w:pPr>
            <w:r w:rsidRPr="002F68B7">
              <w:rPr>
                <w:rFonts w:ascii="Times New Roman" w:hAnsi="Times New Roman" w:cs="Times New Roman"/>
                <w:bCs/>
                <w:sz w:val="28"/>
                <w:szCs w:val="28"/>
              </w:rPr>
              <w:t>Giá trị giao dịch theo từng hàng hóa</w:t>
            </w:r>
          </w:p>
        </w:tc>
        <w:tc>
          <w:tcPr>
            <w:tcW w:w="2018" w:type="dxa"/>
            <w:vAlign w:val="center"/>
          </w:tcPr>
          <w:p w14:paraId="410A6342"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VNĐ</w:t>
            </w:r>
          </w:p>
        </w:tc>
        <w:tc>
          <w:tcPr>
            <w:tcW w:w="1951" w:type="dxa"/>
            <w:vAlign w:val="center"/>
          </w:tcPr>
          <w:p w14:paraId="468EB0C5" w14:textId="77777777" w:rsidR="00F65EE0" w:rsidRPr="002F68B7" w:rsidRDefault="00F65EE0" w:rsidP="006846DF">
            <w:pPr>
              <w:spacing w:before="60" w:after="60"/>
              <w:jc w:val="both"/>
              <w:rPr>
                <w:rFonts w:ascii="Times New Roman" w:hAnsi="Times New Roman" w:cs="Times New Roman"/>
                <w:bCs/>
                <w:sz w:val="28"/>
                <w:szCs w:val="28"/>
              </w:rPr>
            </w:pPr>
          </w:p>
        </w:tc>
        <w:tc>
          <w:tcPr>
            <w:tcW w:w="1749" w:type="dxa"/>
            <w:vAlign w:val="center"/>
          </w:tcPr>
          <w:p w14:paraId="6B204E94" w14:textId="77777777" w:rsidR="00F65EE0" w:rsidRPr="002F68B7" w:rsidRDefault="00F65EE0" w:rsidP="006846DF">
            <w:pPr>
              <w:spacing w:before="60" w:after="60"/>
              <w:jc w:val="both"/>
              <w:rPr>
                <w:rFonts w:ascii="Times New Roman" w:hAnsi="Times New Roman" w:cs="Times New Roman"/>
                <w:bCs/>
                <w:sz w:val="28"/>
                <w:szCs w:val="28"/>
              </w:rPr>
            </w:pPr>
          </w:p>
        </w:tc>
      </w:tr>
      <w:tr w:rsidR="00F65EE0" w:rsidRPr="002F68B7" w14:paraId="06D19DB1" w14:textId="77777777" w:rsidTr="006846DF">
        <w:tc>
          <w:tcPr>
            <w:tcW w:w="746" w:type="dxa"/>
            <w:vAlign w:val="center"/>
          </w:tcPr>
          <w:p w14:paraId="566420CF"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6</w:t>
            </w:r>
          </w:p>
        </w:tc>
        <w:tc>
          <w:tcPr>
            <w:tcW w:w="2793" w:type="dxa"/>
            <w:vAlign w:val="center"/>
          </w:tcPr>
          <w:p w14:paraId="5A4B7645" w14:textId="77777777" w:rsidR="00F65EE0" w:rsidRPr="002F68B7" w:rsidRDefault="00F65EE0" w:rsidP="006846DF">
            <w:pPr>
              <w:spacing w:before="60" w:after="60"/>
              <w:jc w:val="both"/>
              <w:rPr>
                <w:rFonts w:ascii="Times New Roman" w:hAnsi="Times New Roman" w:cs="Times New Roman"/>
                <w:bCs/>
                <w:sz w:val="28"/>
                <w:szCs w:val="28"/>
              </w:rPr>
            </w:pPr>
            <w:r w:rsidRPr="002F68B7">
              <w:rPr>
                <w:rFonts w:ascii="Times New Roman" w:hAnsi="Times New Roman" w:cs="Times New Roman"/>
                <w:bCs/>
                <w:sz w:val="28"/>
                <w:szCs w:val="28"/>
              </w:rPr>
              <w:t>Tỷ lệ giao dịch thành công (Số lệnh khớp /Tổng số lệnh)</w:t>
            </w:r>
          </w:p>
        </w:tc>
        <w:tc>
          <w:tcPr>
            <w:tcW w:w="2018" w:type="dxa"/>
            <w:vAlign w:val="center"/>
          </w:tcPr>
          <w:p w14:paraId="1C052370"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w:t>
            </w:r>
          </w:p>
        </w:tc>
        <w:tc>
          <w:tcPr>
            <w:tcW w:w="1951" w:type="dxa"/>
            <w:vAlign w:val="center"/>
          </w:tcPr>
          <w:p w14:paraId="0C2D4885" w14:textId="77777777" w:rsidR="00F65EE0" w:rsidRPr="002F68B7" w:rsidRDefault="00F65EE0" w:rsidP="006846DF">
            <w:pPr>
              <w:spacing w:before="60" w:after="60"/>
              <w:jc w:val="both"/>
              <w:rPr>
                <w:rFonts w:ascii="Times New Roman" w:hAnsi="Times New Roman" w:cs="Times New Roman"/>
                <w:bCs/>
                <w:sz w:val="28"/>
                <w:szCs w:val="28"/>
              </w:rPr>
            </w:pPr>
          </w:p>
        </w:tc>
        <w:tc>
          <w:tcPr>
            <w:tcW w:w="1749" w:type="dxa"/>
            <w:vAlign w:val="center"/>
          </w:tcPr>
          <w:p w14:paraId="4043DF12" w14:textId="77777777" w:rsidR="00F65EE0" w:rsidRPr="002F68B7" w:rsidRDefault="00F65EE0" w:rsidP="006846DF">
            <w:pPr>
              <w:spacing w:before="60" w:after="60"/>
              <w:jc w:val="both"/>
              <w:rPr>
                <w:rFonts w:ascii="Times New Roman" w:hAnsi="Times New Roman" w:cs="Times New Roman"/>
                <w:bCs/>
                <w:sz w:val="28"/>
                <w:szCs w:val="28"/>
              </w:rPr>
            </w:pPr>
          </w:p>
        </w:tc>
      </w:tr>
      <w:tr w:rsidR="00F65EE0" w:rsidRPr="002F68B7" w14:paraId="38A93638" w14:textId="77777777" w:rsidTr="006846DF">
        <w:tc>
          <w:tcPr>
            <w:tcW w:w="746" w:type="dxa"/>
            <w:vAlign w:val="center"/>
          </w:tcPr>
          <w:p w14:paraId="329B5536"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7</w:t>
            </w:r>
          </w:p>
        </w:tc>
        <w:tc>
          <w:tcPr>
            <w:tcW w:w="2793" w:type="dxa"/>
            <w:vAlign w:val="center"/>
          </w:tcPr>
          <w:p w14:paraId="0C20BE27" w14:textId="77777777" w:rsidR="00F65EE0" w:rsidRPr="002F68B7" w:rsidRDefault="00F65EE0" w:rsidP="006846DF">
            <w:pPr>
              <w:spacing w:before="60" w:after="60"/>
              <w:jc w:val="both"/>
              <w:rPr>
                <w:rFonts w:ascii="Times New Roman" w:hAnsi="Times New Roman" w:cs="Times New Roman"/>
                <w:bCs/>
                <w:sz w:val="28"/>
                <w:szCs w:val="28"/>
              </w:rPr>
            </w:pPr>
            <w:r w:rsidRPr="002F68B7">
              <w:rPr>
                <w:rFonts w:ascii="Times New Roman" w:hAnsi="Times New Roman" w:cs="Times New Roman"/>
                <w:bCs/>
                <w:sz w:val="28"/>
                <w:szCs w:val="28"/>
              </w:rPr>
              <w:t>Số phiên giao dịch bị gián đoạn</w:t>
            </w:r>
          </w:p>
        </w:tc>
        <w:tc>
          <w:tcPr>
            <w:tcW w:w="2018" w:type="dxa"/>
            <w:vAlign w:val="center"/>
          </w:tcPr>
          <w:p w14:paraId="5F2BA739"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Phiên</w:t>
            </w:r>
          </w:p>
        </w:tc>
        <w:tc>
          <w:tcPr>
            <w:tcW w:w="1951" w:type="dxa"/>
            <w:vAlign w:val="center"/>
          </w:tcPr>
          <w:p w14:paraId="28BB135F" w14:textId="77777777" w:rsidR="00F65EE0" w:rsidRPr="002F68B7" w:rsidRDefault="00F65EE0" w:rsidP="006846DF">
            <w:pPr>
              <w:spacing w:before="60" w:after="60"/>
              <w:jc w:val="both"/>
              <w:rPr>
                <w:rFonts w:ascii="Times New Roman" w:hAnsi="Times New Roman" w:cs="Times New Roman"/>
                <w:bCs/>
                <w:sz w:val="28"/>
                <w:szCs w:val="28"/>
              </w:rPr>
            </w:pPr>
          </w:p>
        </w:tc>
        <w:tc>
          <w:tcPr>
            <w:tcW w:w="1749" w:type="dxa"/>
            <w:vAlign w:val="center"/>
          </w:tcPr>
          <w:p w14:paraId="2BE2D8F0" w14:textId="77777777" w:rsidR="00F65EE0" w:rsidRPr="002F68B7" w:rsidRDefault="00F65EE0" w:rsidP="006846DF">
            <w:pPr>
              <w:spacing w:before="60" w:after="60"/>
              <w:jc w:val="both"/>
              <w:rPr>
                <w:rFonts w:ascii="Times New Roman" w:hAnsi="Times New Roman" w:cs="Times New Roman"/>
                <w:bCs/>
                <w:sz w:val="28"/>
                <w:szCs w:val="28"/>
              </w:rPr>
            </w:pPr>
          </w:p>
        </w:tc>
      </w:tr>
      <w:tr w:rsidR="00F65EE0" w:rsidRPr="002F68B7" w14:paraId="16FB732A" w14:textId="77777777" w:rsidTr="006846DF">
        <w:tc>
          <w:tcPr>
            <w:tcW w:w="746" w:type="dxa"/>
            <w:vAlign w:val="center"/>
          </w:tcPr>
          <w:p w14:paraId="4E91E3AD"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8</w:t>
            </w:r>
          </w:p>
        </w:tc>
        <w:tc>
          <w:tcPr>
            <w:tcW w:w="2793" w:type="dxa"/>
            <w:vAlign w:val="center"/>
          </w:tcPr>
          <w:p w14:paraId="4DD83BD0" w14:textId="77777777" w:rsidR="00F65EE0" w:rsidRPr="002F68B7" w:rsidRDefault="00F65EE0" w:rsidP="006846DF">
            <w:pPr>
              <w:spacing w:before="60" w:after="60"/>
              <w:jc w:val="both"/>
              <w:rPr>
                <w:rFonts w:ascii="Times New Roman" w:hAnsi="Times New Roman" w:cs="Times New Roman"/>
                <w:bCs/>
                <w:sz w:val="28"/>
                <w:szCs w:val="28"/>
              </w:rPr>
            </w:pPr>
            <w:r w:rsidRPr="002F68B7">
              <w:rPr>
                <w:rFonts w:ascii="Times New Roman" w:hAnsi="Times New Roman" w:cs="Times New Roman"/>
                <w:bCs/>
                <w:sz w:val="28"/>
                <w:szCs w:val="28"/>
              </w:rPr>
              <w:t>Số lệnh bị từ chối lệnh</w:t>
            </w:r>
          </w:p>
        </w:tc>
        <w:tc>
          <w:tcPr>
            <w:tcW w:w="2018" w:type="dxa"/>
            <w:vAlign w:val="center"/>
          </w:tcPr>
          <w:p w14:paraId="7B7B7DD7"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Lệnh</w:t>
            </w:r>
          </w:p>
        </w:tc>
        <w:tc>
          <w:tcPr>
            <w:tcW w:w="1951" w:type="dxa"/>
            <w:vAlign w:val="center"/>
          </w:tcPr>
          <w:p w14:paraId="4B9794CB" w14:textId="77777777" w:rsidR="00F65EE0" w:rsidRPr="002F68B7" w:rsidRDefault="00F65EE0" w:rsidP="006846DF">
            <w:pPr>
              <w:spacing w:before="60" w:after="60"/>
              <w:jc w:val="both"/>
              <w:rPr>
                <w:rFonts w:ascii="Times New Roman" w:hAnsi="Times New Roman" w:cs="Times New Roman"/>
                <w:bCs/>
                <w:sz w:val="28"/>
                <w:szCs w:val="28"/>
              </w:rPr>
            </w:pPr>
          </w:p>
        </w:tc>
        <w:tc>
          <w:tcPr>
            <w:tcW w:w="1749" w:type="dxa"/>
            <w:vAlign w:val="center"/>
          </w:tcPr>
          <w:p w14:paraId="11341AF9" w14:textId="77777777" w:rsidR="00F65EE0" w:rsidRPr="002F68B7" w:rsidRDefault="00F65EE0" w:rsidP="006846DF">
            <w:pPr>
              <w:spacing w:before="60" w:after="60"/>
              <w:jc w:val="both"/>
              <w:rPr>
                <w:rFonts w:ascii="Times New Roman" w:hAnsi="Times New Roman" w:cs="Times New Roman"/>
                <w:bCs/>
                <w:sz w:val="28"/>
                <w:szCs w:val="28"/>
              </w:rPr>
            </w:pPr>
          </w:p>
        </w:tc>
      </w:tr>
      <w:tr w:rsidR="00F65EE0" w:rsidRPr="002F68B7" w14:paraId="295EF6DF" w14:textId="77777777" w:rsidTr="006846DF">
        <w:tc>
          <w:tcPr>
            <w:tcW w:w="746" w:type="dxa"/>
            <w:vAlign w:val="center"/>
          </w:tcPr>
          <w:p w14:paraId="477DC848"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9</w:t>
            </w:r>
          </w:p>
        </w:tc>
        <w:tc>
          <w:tcPr>
            <w:tcW w:w="2793" w:type="dxa"/>
            <w:vAlign w:val="center"/>
          </w:tcPr>
          <w:p w14:paraId="3F794A92" w14:textId="77777777" w:rsidR="00F65EE0" w:rsidRPr="002F68B7" w:rsidRDefault="00F65EE0" w:rsidP="006846DF">
            <w:pPr>
              <w:spacing w:before="60" w:after="60"/>
              <w:jc w:val="both"/>
              <w:rPr>
                <w:rFonts w:ascii="Times New Roman" w:hAnsi="Times New Roman" w:cs="Times New Roman"/>
                <w:bCs/>
                <w:sz w:val="28"/>
                <w:szCs w:val="28"/>
              </w:rPr>
            </w:pPr>
            <w:r w:rsidRPr="002F68B7">
              <w:rPr>
                <w:rFonts w:ascii="Times New Roman" w:hAnsi="Times New Roman" w:cs="Times New Roman"/>
                <w:bCs/>
                <w:sz w:val="28"/>
                <w:szCs w:val="28"/>
              </w:rPr>
              <w:t>Số lượng giao dịch đáng ngờ (cảnh báo giám sát)</w:t>
            </w:r>
          </w:p>
        </w:tc>
        <w:tc>
          <w:tcPr>
            <w:tcW w:w="2018" w:type="dxa"/>
            <w:vAlign w:val="center"/>
          </w:tcPr>
          <w:p w14:paraId="2B2EA9C4" w14:textId="77777777" w:rsidR="00F65EE0" w:rsidRPr="002F68B7" w:rsidRDefault="00F65EE0" w:rsidP="006846DF">
            <w:pPr>
              <w:spacing w:before="60" w:after="60"/>
              <w:jc w:val="center"/>
              <w:rPr>
                <w:rFonts w:ascii="Times New Roman" w:hAnsi="Times New Roman" w:cs="Times New Roman"/>
                <w:bCs/>
                <w:sz w:val="28"/>
                <w:szCs w:val="28"/>
              </w:rPr>
            </w:pPr>
            <w:r w:rsidRPr="002F68B7">
              <w:rPr>
                <w:rFonts w:ascii="Times New Roman" w:hAnsi="Times New Roman" w:cs="Times New Roman"/>
                <w:bCs/>
                <w:sz w:val="28"/>
                <w:szCs w:val="28"/>
              </w:rPr>
              <w:t>Sự kiện</w:t>
            </w:r>
          </w:p>
        </w:tc>
        <w:tc>
          <w:tcPr>
            <w:tcW w:w="1951" w:type="dxa"/>
            <w:vAlign w:val="center"/>
          </w:tcPr>
          <w:p w14:paraId="38339F2B" w14:textId="77777777" w:rsidR="00F65EE0" w:rsidRPr="002F68B7" w:rsidRDefault="00F65EE0" w:rsidP="006846DF">
            <w:pPr>
              <w:spacing w:before="60" w:after="60"/>
              <w:jc w:val="both"/>
              <w:rPr>
                <w:rFonts w:ascii="Times New Roman" w:hAnsi="Times New Roman" w:cs="Times New Roman"/>
                <w:bCs/>
                <w:sz w:val="28"/>
                <w:szCs w:val="28"/>
              </w:rPr>
            </w:pPr>
          </w:p>
        </w:tc>
        <w:tc>
          <w:tcPr>
            <w:tcW w:w="1749" w:type="dxa"/>
            <w:vAlign w:val="center"/>
          </w:tcPr>
          <w:p w14:paraId="2F6DFBBB" w14:textId="77777777" w:rsidR="00F65EE0" w:rsidRPr="002F68B7" w:rsidRDefault="00F65EE0" w:rsidP="006846DF">
            <w:pPr>
              <w:spacing w:before="60" w:after="60"/>
              <w:jc w:val="both"/>
              <w:rPr>
                <w:rFonts w:ascii="Times New Roman" w:hAnsi="Times New Roman" w:cs="Times New Roman"/>
                <w:bCs/>
                <w:sz w:val="28"/>
                <w:szCs w:val="28"/>
              </w:rPr>
            </w:pPr>
          </w:p>
        </w:tc>
      </w:tr>
    </w:tbl>
    <w:p w14:paraId="3B319CDB" w14:textId="77777777" w:rsidR="00F65EE0" w:rsidRPr="002F68B7" w:rsidRDefault="00F65EE0" w:rsidP="00F65EE0">
      <w:pPr>
        <w:spacing w:before="120" w:after="120" w:line="264" w:lineRule="auto"/>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IV. Đánh giá hoạt động thành viên</w:t>
      </w:r>
    </w:p>
    <w:p w14:paraId="795B6136" w14:textId="77777777" w:rsidR="00F65EE0" w:rsidRPr="002F68B7" w:rsidRDefault="00F65EE0" w:rsidP="00F65EE0">
      <w:pPr>
        <w:pStyle w:val="ListParagraph"/>
        <w:numPr>
          <w:ilvl w:val="0"/>
          <w:numId w:val="20"/>
        </w:numPr>
        <w:spacing w:before="120" w:after="120" w:line="264" w:lineRule="auto"/>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Tổng số thành viên hiện hữu</w:t>
      </w:r>
    </w:p>
    <w:p w14:paraId="41AD44C9" w14:textId="77777777" w:rsidR="00F65EE0" w:rsidRPr="002F68B7" w:rsidRDefault="00F65EE0" w:rsidP="00F65EE0">
      <w:pPr>
        <w:pStyle w:val="ListParagraph"/>
        <w:numPr>
          <w:ilvl w:val="0"/>
          <w:numId w:val="20"/>
        </w:numPr>
        <w:spacing w:before="120" w:after="120" w:line="264" w:lineRule="auto"/>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Thành viên mới, nghỉ, chấm dứt trong tháng/Quý/ Năm</w:t>
      </w:r>
    </w:p>
    <w:p w14:paraId="2F34A9B7" w14:textId="77777777" w:rsidR="00F65EE0" w:rsidRPr="002F68B7" w:rsidRDefault="00F65EE0" w:rsidP="00F65EE0">
      <w:pPr>
        <w:pStyle w:val="ListParagraph"/>
        <w:numPr>
          <w:ilvl w:val="0"/>
          <w:numId w:val="20"/>
        </w:numPr>
        <w:spacing w:before="120" w:after="120" w:line="264" w:lineRule="auto"/>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Đánh giá năng lực thành viên</w:t>
      </w:r>
    </w:p>
    <w:p w14:paraId="125F8B07" w14:textId="77777777" w:rsidR="00F65EE0" w:rsidRPr="002F68B7" w:rsidRDefault="00F65EE0" w:rsidP="00F65EE0">
      <w:pPr>
        <w:pStyle w:val="ListParagraph"/>
        <w:numPr>
          <w:ilvl w:val="0"/>
          <w:numId w:val="20"/>
        </w:numPr>
        <w:spacing w:before="120" w:after="120" w:line="264" w:lineRule="auto"/>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Kết quả kiểm tra thành viên (nếu có)</w:t>
      </w:r>
    </w:p>
    <w:p w14:paraId="76655233"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Các trường hợp xử lý vi phạm</w:t>
      </w:r>
    </w:p>
    <w:p w14:paraId="280F5362" w14:textId="77777777" w:rsidR="00F65EE0" w:rsidRPr="002F68B7" w:rsidRDefault="00F65EE0" w:rsidP="00F65EE0">
      <w:pPr>
        <w:ind w:firstLine="720"/>
        <w:jc w:val="both"/>
        <w:rPr>
          <w:rFonts w:ascii="Times New Roman" w:hAnsi="Times New Roman" w:cs="Times New Roman"/>
          <w:b/>
          <w:bCs/>
          <w:sz w:val="28"/>
          <w:szCs w:val="28"/>
        </w:rPr>
      </w:pPr>
      <w:bookmarkStart w:id="9" w:name="_Hlk228861368"/>
      <w:r w:rsidRPr="002F68B7">
        <w:rPr>
          <w:rFonts w:ascii="Times New Roman" w:hAnsi="Times New Roman" w:cs="Times New Roman"/>
          <w:b/>
          <w:bCs/>
          <w:sz w:val="28"/>
          <w:szCs w:val="28"/>
        </w:rPr>
        <w:t>V. Hệ thống công nghệ thông tin</w:t>
      </w:r>
    </w:p>
    <w:p w14:paraId="6EFE9CF5"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Tình trạng an toàn thông tin</w:t>
      </w:r>
    </w:p>
    <w:p w14:paraId="38D85259"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Tình trạng máy chủ, đường truyền</w:t>
      </w:r>
    </w:p>
    <w:p w14:paraId="5DDBF72C"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Tần suất bảo trì, nâng cấp hệ thống</w:t>
      </w:r>
    </w:p>
    <w:p w14:paraId="5AA640D4"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Kết quả kiểm tra định kỳ DR (nếu có)</w:t>
      </w:r>
    </w:p>
    <w:p w14:paraId="3711E9CC"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Số lần gián đoạn hệ thống</w:t>
      </w:r>
    </w:p>
    <w:p w14:paraId="4542F659"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Sự cố kỹ thuật phát sinh</w:t>
      </w:r>
    </w:p>
    <w:p w14:paraId="34F199DC"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Số cảnh báo an ninh mạng</w:t>
      </w:r>
    </w:p>
    <w:p w14:paraId="33A86B7C"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Các biện pháp khắc phục</w:t>
      </w:r>
    </w:p>
    <w:p w14:paraId="5F30305D" w14:textId="77777777" w:rsidR="00F65EE0" w:rsidRPr="002F68B7" w:rsidRDefault="00F65EE0" w:rsidP="00F65EE0">
      <w:pPr>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VI. Kiến nghị và đề xuất (nếu có)</w:t>
      </w:r>
    </w:p>
    <w:bookmarkEnd w:id="9"/>
    <w:p w14:paraId="56BC4217" w14:textId="77777777" w:rsidR="00F65EE0" w:rsidRPr="002F68B7" w:rsidRDefault="00F65EE0" w:rsidP="00F65EE0">
      <w:pPr>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VII. Kế hoạch phát triển tháng/ Quý/ năm</w:t>
      </w:r>
    </w:p>
    <w:p w14:paraId="0F405230"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lastRenderedPageBreak/>
        <w:t>Lộ trình mở rộng sản phẩm</w:t>
      </w:r>
    </w:p>
    <w:p w14:paraId="319DA925"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Lộ trình nâng cấp hệ thống</w:t>
      </w:r>
    </w:p>
    <w:p w14:paraId="086EC2A4"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Lộ trình kết nối dữ liệu và cải thiện giám sát</w:t>
      </w:r>
    </w:p>
    <w:p w14:paraId="1C2DCB06" w14:textId="77777777" w:rsidR="00F65EE0" w:rsidRPr="002F68B7" w:rsidRDefault="00F65EE0" w:rsidP="00F65EE0">
      <w:pPr>
        <w:shd w:val="clear" w:color="auto" w:fill="FFFFFF"/>
        <w:spacing w:before="120" w:after="120" w:line="234" w:lineRule="atLeast"/>
        <w:ind w:left="5040"/>
        <w:rPr>
          <w:rFonts w:ascii="Times New Roman" w:hAnsi="Times New Roman" w:cs="Times New Roman"/>
          <w:b/>
          <w:bCs/>
          <w:sz w:val="28"/>
          <w:szCs w:val="28"/>
        </w:rPr>
      </w:pPr>
    </w:p>
    <w:p w14:paraId="23D2568F" w14:textId="77777777" w:rsidR="00F65EE0" w:rsidRPr="002F68B7" w:rsidRDefault="00F65EE0" w:rsidP="00F65EE0">
      <w:pPr>
        <w:shd w:val="clear" w:color="auto" w:fill="FFFFFF"/>
        <w:spacing w:before="120" w:after="120" w:line="234" w:lineRule="atLeast"/>
        <w:ind w:left="5040"/>
        <w:rPr>
          <w:rFonts w:ascii="Times New Roman" w:eastAsia="Times New Roman" w:hAnsi="Times New Roman" w:cs="Times New Roman"/>
          <w:i/>
          <w:sz w:val="28"/>
          <w:szCs w:val="28"/>
          <w:lang w:val="vi-VN" w:eastAsia="vi-VN"/>
        </w:rPr>
      </w:pPr>
      <w:r w:rsidRPr="002F68B7">
        <w:rPr>
          <w:rFonts w:ascii="Times New Roman" w:eastAsia="Times New Roman" w:hAnsi="Times New Roman" w:cs="Times New Roman"/>
          <w:i/>
          <w:sz w:val="28"/>
          <w:szCs w:val="28"/>
          <w:lang w:val="x-none" w:eastAsia="vi-VN"/>
        </w:rPr>
        <w:t>(Ký, ghi rõ họ tên và chức vụ)</w:t>
      </w:r>
    </w:p>
    <w:p w14:paraId="25AA7753" w14:textId="77777777" w:rsidR="00F65EE0" w:rsidRPr="002F68B7" w:rsidRDefault="00F65EE0">
      <w:pPr>
        <w:rPr>
          <w:rFonts w:ascii="Times New Roman" w:hAnsi="Times New Roman" w:cs="Times New Roman"/>
          <w:bCs/>
          <w:i/>
          <w:sz w:val="28"/>
          <w:szCs w:val="28"/>
          <w:lang w:val="vi-VN"/>
        </w:rPr>
      </w:pPr>
      <w:r w:rsidRPr="002F68B7">
        <w:rPr>
          <w:rFonts w:ascii="Times New Roman" w:hAnsi="Times New Roman" w:cs="Times New Roman"/>
          <w:bCs/>
          <w:i/>
          <w:sz w:val="28"/>
          <w:szCs w:val="28"/>
          <w:lang w:val="vi-VN"/>
        </w:rPr>
        <w:br w:type="page"/>
      </w:r>
    </w:p>
    <w:p w14:paraId="574F7A53" w14:textId="19F34BAA" w:rsidR="00F65EE0" w:rsidRPr="002F68B7" w:rsidRDefault="00F65EE0" w:rsidP="00F65EE0">
      <w:pPr>
        <w:jc w:val="right"/>
        <w:rPr>
          <w:rFonts w:ascii="Times New Roman" w:hAnsi="Times New Roman" w:cs="Times New Roman"/>
          <w:b/>
          <w:bCs/>
          <w:sz w:val="28"/>
          <w:szCs w:val="28"/>
          <w:lang w:val="vi-VN"/>
        </w:rPr>
      </w:pPr>
      <w:r w:rsidRPr="002F68B7">
        <w:rPr>
          <w:rFonts w:ascii="Times New Roman" w:hAnsi="Times New Roman" w:cs="Times New Roman"/>
          <w:bCs/>
          <w:i/>
          <w:sz w:val="28"/>
          <w:szCs w:val="28"/>
          <w:lang w:val="vi-VN"/>
        </w:rPr>
        <w:lastRenderedPageBreak/>
        <w:t>Mẫu số 2</w:t>
      </w:r>
    </w:p>
    <w:p w14:paraId="1F149BD8" w14:textId="77777777" w:rsidR="00F65EE0" w:rsidRPr="002F68B7" w:rsidRDefault="00F65EE0" w:rsidP="00F65EE0">
      <w:pPr>
        <w:jc w:val="both"/>
        <w:rPr>
          <w:rFonts w:ascii="Times New Roman" w:hAnsi="Times New Roman" w:cs="Times New Roman"/>
          <w:b/>
          <w:bCs/>
          <w:sz w:val="28"/>
          <w:szCs w:val="28"/>
          <w:lang w:val="vi-VN"/>
        </w:rPr>
      </w:pPr>
      <w:r w:rsidRPr="002F68B7">
        <w:rPr>
          <w:rFonts w:ascii="Times New Roman" w:hAnsi="Times New Roman" w:cs="Times New Roman"/>
          <w:b/>
          <w:bCs/>
          <w:sz w:val="28"/>
          <w:szCs w:val="28"/>
          <w:lang w:val="vi-VN"/>
        </w:rPr>
        <w:t>BÁO CÁO VỀ HOẠT ĐỘNG CỦA TRUNG TÂM THANH TOÁN BÙ TRỪ</w:t>
      </w:r>
    </w:p>
    <w:p w14:paraId="74AB7133" w14:textId="77777777" w:rsidR="00F65EE0" w:rsidRPr="002F68B7" w:rsidRDefault="00F65EE0" w:rsidP="00F65EE0">
      <w:pPr>
        <w:ind w:firstLine="567"/>
        <w:jc w:val="center"/>
        <w:rPr>
          <w:rFonts w:ascii="Times New Roman" w:hAnsi="Times New Roman" w:cs="Times New Roman"/>
          <w:bCs/>
          <w:i/>
          <w:sz w:val="28"/>
          <w:szCs w:val="28"/>
        </w:rPr>
      </w:pPr>
      <w:r w:rsidRPr="002F68B7">
        <w:rPr>
          <w:rFonts w:ascii="Times New Roman" w:hAnsi="Times New Roman" w:cs="Times New Roman"/>
          <w:bCs/>
          <w:i/>
          <w:sz w:val="28"/>
          <w:szCs w:val="28"/>
        </w:rPr>
        <w:t>(Tháng…./ Quý…./ Năm….)</w:t>
      </w:r>
    </w:p>
    <w:p w14:paraId="7022B985" w14:textId="77777777" w:rsidR="00F65EE0" w:rsidRPr="002F68B7" w:rsidRDefault="00F65EE0" w:rsidP="00F65EE0">
      <w:pPr>
        <w:pStyle w:val="Ihoa"/>
        <w:rPr>
          <w:rFonts w:cs="Times New Roman"/>
          <w:b/>
          <w:bCs/>
          <w:sz w:val="28"/>
          <w:szCs w:val="28"/>
        </w:rPr>
      </w:pPr>
      <w:r w:rsidRPr="002F68B7">
        <w:rPr>
          <w:rFonts w:cs="Times New Roman"/>
          <w:b/>
          <w:bCs/>
          <w:sz w:val="28"/>
          <w:szCs w:val="28"/>
        </w:rPr>
        <w:t>Thông tin chung</w:t>
      </w:r>
    </w:p>
    <w:p w14:paraId="7F34173A" w14:textId="77777777" w:rsidR="00F65EE0" w:rsidRPr="002F68B7" w:rsidRDefault="00F65EE0" w:rsidP="00F65EE0">
      <w:pPr>
        <w:pStyle w:val="Ihoa"/>
        <w:numPr>
          <w:ilvl w:val="0"/>
          <w:numId w:val="37"/>
        </w:numPr>
        <w:ind w:left="284" w:hanging="284"/>
        <w:rPr>
          <w:rFonts w:cs="Times New Roman"/>
          <w:sz w:val="28"/>
          <w:szCs w:val="28"/>
        </w:rPr>
      </w:pPr>
      <w:r w:rsidRPr="002F68B7">
        <w:rPr>
          <w:rFonts w:cs="Times New Roman"/>
          <w:sz w:val="28"/>
          <w:szCs w:val="28"/>
        </w:rPr>
        <w:t>Tên Trung tâm Thanh toán bù trừ:</w:t>
      </w:r>
    </w:p>
    <w:p w14:paraId="0C6C0C47" w14:textId="77777777" w:rsidR="00F65EE0" w:rsidRPr="002F68B7" w:rsidRDefault="00F65EE0" w:rsidP="00F65EE0">
      <w:pPr>
        <w:pStyle w:val="Ihoa"/>
        <w:numPr>
          <w:ilvl w:val="0"/>
          <w:numId w:val="37"/>
        </w:numPr>
        <w:ind w:left="284" w:hanging="284"/>
        <w:rPr>
          <w:rFonts w:cs="Times New Roman"/>
          <w:sz w:val="28"/>
          <w:szCs w:val="28"/>
        </w:rPr>
      </w:pPr>
      <w:r w:rsidRPr="002F68B7">
        <w:rPr>
          <w:rFonts w:cs="Times New Roman"/>
          <w:sz w:val="28"/>
          <w:szCs w:val="28"/>
        </w:rPr>
        <w:t>Tháng/Quý/Năm báo cáo:</w:t>
      </w:r>
    </w:p>
    <w:p w14:paraId="281FAB2E" w14:textId="77777777" w:rsidR="00F65EE0" w:rsidRPr="002F68B7" w:rsidRDefault="00F65EE0" w:rsidP="00F65EE0">
      <w:pPr>
        <w:pStyle w:val="Ihoa"/>
        <w:numPr>
          <w:ilvl w:val="0"/>
          <w:numId w:val="37"/>
        </w:numPr>
        <w:ind w:left="284" w:hanging="284"/>
        <w:rPr>
          <w:rFonts w:cs="Times New Roman"/>
          <w:sz w:val="28"/>
          <w:szCs w:val="28"/>
        </w:rPr>
      </w:pPr>
      <w:r w:rsidRPr="002F68B7">
        <w:rPr>
          <w:rFonts w:cs="Times New Roman"/>
          <w:sz w:val="28"/>
          <w:szCs w:val="28"/>
        </w:rPr>
        <w:t>Thời gian lập báo cáo:</w:t>
      </w:r>
    </w:p>
    <w:p w14:paraId="61F6BDB4" w14:textId="77777777" w:rsidR="00F65EE0" w:rsidRPr="002F68B7" w:rsidRDefault="00F65EE0" w:rsidP="00F65EE0">
      <w:pPr>
        <w:pStyle w:val="Ihoa"/>
        <w:rPr>
          <w:rFonts w:cs="Times New Roman"/>
          <w:b/>
          <w:bCs/>
          <w:sz w:val="28"/>
          <w:szCs w:val="28"/>
        </w:rPr>
      </w:pPr>
      <w:r w:rsidRPr="002F68B7">
        <w:rPr>
          <w:rFonts w:cs="Times New Roman"/>
          <w:b/>
          <w:bCs/>
          <w:sz w:val="28"/>
          <w:szCs w:val="28"/>
        </w:rPr>
        <w:t>Báo cáo danh sách FCM</w:t>
      </w:r>
    </w:p>
    <w:tbl>
      <w:tblPr>
        <w:tblW w:w="9467" w:type="dxa"/>
        <w:tblLook w:val="04A0" w:firstRow="1" w:lastRow="0" w:firstColumn="1" w:lastColumn="0" w:noHBand="0" w:noVBand="1"/>
      </w:tblPr>
      <w:tblGrid>
        <w:gridCol w:w="747"/>
        <w:gridCol w:w="1800"/>
        <w:gridCol w:w="1708"/>
        <w:gridCol w:w="1693"/>
        <w:gridCol w:w="2108"/>
        <w:gridCol w:w="1411"/>
      </w:tblGrid>
      <w:tr w:rsidR="00F65EE0" w:rsidRPr="002F68B7" w14:paraId="535518DB" w14:textId="77777777" w:rsidTr="00F65EE0">
        <w:trPr>
          <w:trHeight w:val="720"/>
        </w:trPr>
        <w:tc>
          <w:tcPr>
            <w:tcW w:w="747" w:type="dxa"/>
            <w:tcBorders>
              <w:top w:val="single" w:sz="4" w:space="0" w:color="auto"/>
              <w:left w:val="single" w:sz="4" w:space="0" w:color="auto"/>
              <w:bottom w:val="single" w:sz="4" w:space="0" w:color="auto"/>
              <w:right w:val="single" w:sz="4" w:space="0" w:color="auto"/>
            </w:tcBorders>
            <w:vAlign w:val="center"/>
            <w:hideMark/>
          </w:tcPr>
          <w:p w14:paraId="51D892DB"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STT</w:t>
            </w:r>
          </w:p>
        </w:tc>
        <w:tc>
          <w:tcPr>
            <w:tcW w:w="1800" w:type="dxa"/>
            <w:tcBorders>
              <w:top w:val="single" w:sz="4" w:space="0" w:color="auto"/>
              <w:left w:val="nil"/>
              <w:bottom w:val="single" w:sz="4" w:space="0" w:color="auto"/>
              <w:right w:val="single" w:sz="4" w:space="0" w:color="auto"/>
            </w:tcBorders>
            <w:vAlign w:val="center"/>
            <w:hideMark/>
          </w:tcPr>
          <w:p w14:paraId="7C86CE0C"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Tên FCM</w:t>
            </w:r>
          </w:p>
        </w:tc>
        <w:tc>
          <w:tcPr>
            <w:tcW w:w="1708" w:type="dxa"/>
            <w:tcBorders>
              <w:top w:val="single" w:sz="4" w:space="0" w:color="auto"/>
              <w:left w:val="nil"/>
              <w:bottom w:val="single" w:sz="4" w:space="0" w:color="auto"/>
              <w:right w:val="single" w:sz="4" w:space="0" w:color="auto"/>
            </w:tcBorders>
            <w:vAlign w:val="center"/>
            <w:hideMark/>
          </w:tcPr>
          <w:p w14:paraId="5A9B912D"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Địa chỉ</w:t>
            </w:r>
          </w:p>
        </w:tc>
        <w:tc>
          <w:tcPr>
            <w:tcW w:w="1693" w:type="dxa"/>
            <w:tcBorders>
              <w:top w:val="single" w:sz="4" w:space="0" w:color="auto"/>
              <w:left w:val="nil"/>
              <w:bottom w:val="single" w:sz="4" w:space="0" w:color="auto"/>
              <w:right w:val="single" w:sz="4" w:space="0" w:color="auto"/>
            </w:tcBorders>
            <w:vAlign w:val="center"/>
            <w:hideMark/>
          </w:tcPr>
          <w:p w14:paraId="1D1D5E11"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Ngân hàng</w:t>
            </w:r>
          </w:p>
        </w:tc>
        <w:tc>
          <w:tcPr>
            <w:tcW w:w="2108" w:type="dxa"/>
            <w:tcBorders>
              <w:top w:val="single" w:sz="4" w:space="0" w:color="auto"/>
              <w:left w:val="nil"/>
              <w:bottom w:val="single" w:sz="4" w:space="0" w:color="auto"/>
              <w:right w:val="single" w:sz="4" w:space="0" w:color="auto"/>
            </w:tcBorders>
            <w:vAlign w:val="center"/>
            <w:hideMark/>
          </w:tcPr>
          <w:p w14:paraId="0AAE692D"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Số tài khoản /SWIFT/IBAN</w:t>
            </w:r>
          </w:p>
        </w:tc>
        <w:tc>
          <w:tcPr>
            <w:tcW w:w="1411" w:type="dxa"/>
            <w:tcBorders>
              <w:top w:val="single" w:sz="4" w:space="0" w:color="auto"/>
              <w:left w:val="nil"/>
              <w:bottom w:val="single" w:sz="4" w:space="0" w:color="auto"/>
              <w:right w:val="single" w:sz="4" w:space="0" w:color="auto"/>
            </w:tcBorders>
            <w:vAlign w:val="center"/>
            <w:hideMark/>
          </w:tcPr>
          <w:p w14:paraId="6005A343"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Ghi chú</w:t>
            </w:r>
          </w:p>
        </w:tc>
      </w:tr>
      <w:tr w:rsidR="00F65EE0" w:rsidRPr="002F68B7" w14:paraId="45ECD7D0" w14:textId="77777777" w:rsidTr="00F65EE0">
        <w:trPr>
          <w:trHeight w:val="368"/>
        </w:trPr>
        <w:tc>
          <w:tcPr>
            <w:tcW w:w="747" w:type="dxa"/>
            <w:tcBorders>
              <w:top w:val="nil"/>
              <w:left w:val="single" w:sz="4" w:space="0" w:color="auto"/>
              <w:bottom w:val="single" w:sz="4" w:space="0" w:color="auto"/>
              <w:right w:val="single" w:sz="4" w:space="0" w:color="auto"/>
            </w:tcBorders>
            <w:vAlign w:val="center"/>
            <w:hideMark/>
          </w:tcPr>
          <w:p w14:paraId="02A76965" w14:textId="77777777" w:rsidR="00F65EE0" w:rsidRPr="002F68B7" w:rsidRDefault="00F65EE0" w:rsidP="006846DF">
            <w:pPr>
              <w:spacing w:line="240" w:lineRule="auto"/>
              <w:jc w:val="center"/>
              <w:rPr>
                <w:rFonts w:ascii="Times New Roman" w:eastAsia="Times New Roman" w:hAnsi="Times New Roman" w:cs="Times New Roman"/>
                <w:sz w:val="28"/>
                <w:szCs w:val="28"/>
                <w:lang w:eastAsia="zh-CN"/>
              </w:rPr>
            </w:pPr>
            <w:r w:rsidRPr="002F68B7">
              <w:rPr>
                <w:rFonts w:ascii="Times New Roman" w:eastAsia="Times New Roman" w:hAnsi="Times New Roman" w:cs="Times New Roman"/>
                <w:sz w:val="28"/>
                <w:szCs w:val="28"/>
                <w:lang w:eastAsia="zh-CN"/>
              </w:rPr>
              <w:t>1</w:t>
            </w:r>
          </w:p>
        </w:tc>
        <w:tc>
          <w:tcPr>
            <w:tcW w:w="1800" w:type="dxa"/>
            <w:tcBorders>
              <w:top w:val="nil"/>
              <w:left w:val="nil"/>
              <w:bottom w:val="single" w:sz="4" w:space="0" w:color="auto"/>
              <w:right w:val="single" w:sz="4" w:space="0" w:color="auto"/>
            </w:tcBorders>
            <w:vAlign w:val="center"/>
          </w:tcPr>
          <w:p w14:paraId="6B830761"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708" w:type="dxa"/>
            <w:tcBorders>
              <w:top w:val="nil"/>
              <w:left w:val="nil"/>
              <w:bottom w:val="single" w:sz="4" w:space="0" w:color="auto"/>
              <w:right w:val="single" w:sz="4" w:space="0" w:color="auto"/>
            </w:tcBorders>
            <w:vAlign w:val="center"/>
          </w:tcPr>
          <w:p w14:paraId="1CBEFD38"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693" w:type="dxa"/>
            <w:tcBorders>
              <w:top w:val="nil"/>
              <w:left w:val="nil"/>
              <w:bottom w:val="single" w:sz="4" w:space="0" w:color="auto"/>
              <w:right w:val="single" w:sz="4" w:space="0" w:color="auto"/>
            </w:tcBorders>
            <w:shd w:val="clear" w:color="000000" w:fill="FFFFFF"/>
            <w:vAlign w:val="center"/>
          </w:tcPr>
          <w:p w14:paraId="660503D1"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2108" w:type="dxa"/>
            <w:tcBorders>
              <w:top w:val="nil"/>
              <w:left w:val="nil"/>
              <w:bottom w:val="single" w:sz="4" w:space="0" w:color="auto"/>
              <w:right w:val="single" w:sz="4" w:space="0" w:color="auto"/>
            </w:tcBorders>
            <w:vAlign w:val="center"/>
          </w:tcPr>
          <w:p w14:paraId="697044C9"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411" w:type="dxa"/>
            <w:tcBorders>
              <w:top w:val="nil"/>
              <w:left w:val="nil"/>
              <w:bottom w:val="single" w:sz="4" w:space="0" w:color="auto"/>
              <w:right w:val="single" w:sz="4" w:space="0" w:color="auto"/>
            </w:tcBorders>
            <w:vAlign w:val="center"/>
          </w:tcPr>
          <w:p w14:paraId="130BC763"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r>
      <w:tr w:rsidR="00F65EE0" w:rsidRPr="002F68B7" w14:paraId="2F2DDF37" w14:textId="77777777" w:rsidTr="00F65EE0">
        <w:trPr>
          <w:trHeight w:val="431"/>
        </w:trPr>
        <w:tc>
          <w:tcPr>
            <w:tcW w:w="747" w:type="dxa"/>
            <w:tcBorders>
              <w:top w:val="nil"/>
              <w:left w:val="single" w:sz="4" w:space="0" w:color="auto"/>
              <w:bottom w:val="single" w:sz="4" w:space="0" w:color="auto"/>
              <w:right w:val="single" w:sz="4" w:space="0" w:color="auto"/>
            </w:tcBorders>
            <w:vAlign w:val="center"/>
            <w:hideMark/>
          </w:tcPr>
          <w:p w14:paraId="2A201EE8" w14:textId="77777777" w:rsidR="00F65EE0" w:rsidRPr="002F68B7" w:rsidRDefault="00F65EE0" w:rsidP="006846DF">
            <w:pPr>
              <w:spacing w:line="240" w:lineRule="auto"/>
              <w:jc w:val="center"/>
              <w:rPr>
                <w:rFonts w:ascii="Times New Roman" w:eastAsia="Times New Roman" w:hAnsi="Times New Roman" w:cs="Times New Roman"/>
                <w:sz w:val="28"/>
                <w:szCs w:val="28"/>
                <w:lang w:eastAsia="zh-CN"/>
              </w:rPr>
            </w:pPr>
            <w:r w:rsidRPr="002F68B7">
              <w:rPr>
                <w:rFonts w:ascii="Times New Roman" w:eastAsia="Times New Roman" w:hAnsi="Times New Roman" w:cs="Times New Roman"/>
                <w:sz w:val="28"/>
                <w:szCs w:val="28"/>
                <w:lang w:eastAsia="zh-CN"/>
              </w:rPr>
              <w:t>2</w:t>
            </w:r>
          </w:p>
        </w:tc>
        <w:tc>
          <w:tcPr>
            <w:tcW w:w="1800" w:type="dxa"/>
            <w:tcBorders>
              <w:top w:val="nil"/>
              <w:left w:val="nil"/>
              <w:bottom w:val="single" w:sz="4" w:space="0" w:color="auto"/>
              <w:right w:val="single" w:sz="4" w:space="0" w:color="auto"/>
            </w:tcBorders>
            <w:vAlign w:val="center"/>
          </w:tcPr>
          <w:p w14:paraId="2D4E63AE"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708" w:type="dxa"/>
            <w:tcBorders>
              <w:top w:val="nil"/>
              <w:left w:val="nil"/>
              <w:bottom w:val="single" w:sz="4" w:space="0" w:color="auto"/>
              <w:right w:val="single" w:sz="4" w:space="0" w:color="auto"/>
            </w:tcBorders>
            <w:vAlign w:val="center"/>
          </w:tcPr>
          <w:p w14:paraId="3352C2EF"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693" w:type="dxa"/>
            <w:tcBorders>
              <w:top w:val="nil"/>
              <w:left w:val="nil"/>
              <w:bottom w:val="single" w:sz="4" w:space="0" w:color="auto"/>
              <w:right w:val="single" w:sz="4" w:space="0" w:color="auto"/>
            </w:tcBorders>
            <w:shd w:val="clear" w:color="000000" w:fill="FFFFFF"/>
            <w:vAlign w:val="center"/>
          </w:tcPr>
          <w:p w14:paraId="090D118F"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2108" w:type="dxa"/>
            <w:tcBorders>
              <w:top w:val="nil"/>
              <w:left w:val="nil"/>
              <w:bottom w:val="single" w:sz="4" w:space="0" w:color="auto"/>
              <w:right w:val="single" w:sz="4" w:space="0" w:color="auto"/>
            </w:tcBorders>
            <w:vAlign w:val="center"/>
          </w:tcPr>
          <w:p w14:paraId="55676068"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411" w:type="dxa"/>
            <w:tcBorders>
              <w:top w:val="nil"/>
              <w:left w:val="nil"/>
              <w:bottom w:val="single" w:sz="4" w:space="0" w:color="auto"/>
              <w:right w:val="single" w:sz="4" w:space="0" w:color="auto"/>
            </w:tcBorders>
            <w:vAlign w:val="center"/>
          </w:tcPr>
          <w:p w14:paraId="79EA5E3A"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r>
      <w:tr w:rsidR="00F65EE0" w:rsidRPr="002F68B7" w14:paraId="46B6AA06" w14:textId="77777777" w:rsidTr="00F65EE0">
        <w:trPr>
          <w:trHeight w:val="267"/>
        </w:trPr>
        <w:tc>
          <w:tcPr>
            <w:tcW w:w="747" w:type="dxa"/>
            <w:tcBorders>
              <w:top w:val="nil"/>
              <w:left w:val="single" w:sz="4" w:space="0" w:color="auto"/>
              <w:bottom w:val="single" w:sz="4" w:space="0" w:color="auto"/>
              <w:right w:val="single" w:sz="4" w:space="0" w:color="auto"/>
            </w:tcBorders>
            <w:vAlign w:val="center"/>
            <w:hideMark/>
          </w:tcPr>
          <w:p w14:paraId="0DD91C79" w14:textId="77777777" w:rsidR="00F65EE0" w:rsidRPr="002F68B7" w:rsidRDefault="00F65EE0" w:rsidP="006846DF">
            <w:pPr>
              <w:spacing w:line="240" w:lineRule="auto"/>
              <w:jc w:val="center"/>
              <w:rPr>
                <w:rFonts w:ascii="Times New Roman" w:eastAsia="Times New Roman" w:hAnsi="Times New Roman" w:cs="Times New Roman"/>
                <w:sz w:val="28"/>
                <w:szCs w:val="28"/>
                <w:lang w:eastAsia="zh-CN"/>
              </w:rPr>
            </w:pPr>
            <w:r w:rsidRPr="002F68B7">
              <w:rPr>
                <w:rFonts w:ascii="Times New Roman" w:eastAsia="Times New Roman" w:hAnsi="Times New Roman" w:cs="Times New Roman"/>
                <w:sz w:val="28"/>
                <w:szCs w:val="28"/>
                <w:lang w:eastAsia="zh-CN"/>
              </w:rPr>
              <w:t>3</w:t>
            </w:r>
          </w:p>
        </w:tc>
        <w:tc>
          <w:tcPr>
            <w:tcW w:w="1800" w:type="dxa"/>
            <w:tcBorders>
              <w:top w:val="nil"/>
              <w:left w:val="nil"/>
              <w:bottom w:val="single" w:sz="4" w:space="0" w:color="auto"/>
              <w:right w:val="single" w:sz="4" w:space="0" w:color="auto"/>
            </w:tcBorders>
            <w:vAlign w:val="center"/>
          </w:tcPr>
          <w:p w14:paraId="5D25F91D"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708" w:type="dxa"/>
            <w:tcBorders>
              <w:top w:val="nil"/>
              <w:left w:val="nil"/>
              <w:bottom w:val="single" w:sz="4" w:space="0" w:color="auto"/>
              <w:right w:val="single" w:sz="4" w:space="0" w:color="auto"/>
            </w:tcBorders>
            <w:vAlign w:val="center"/>
          </w:tcPr>
          <w:p w14:paraId="14D2BF5B"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693" w:type="dxa"/>
            <w:tcBorders>
              <w:top w:val="nil"/>
              <w:left w:val="nil"/>
              <w:bottom w:val="single" w:sz="4" w:space="0" w:color="auto"/>
              <w:right w:val="single" w:sz="4" w:space="0" w:color="auto"/>
            </w:tcBorders>
            <w:shd w:val="clear" w:color="000000" w:fill="FFFFFF"/>
            <w:vAlign w:val="center"/>
          </w:tcPr>
          <w:p w14:paraId="7403B629"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2108" w:type="dxa"/>
            <w:tcBorders>
              <w:top w:val="nil"/>
              <w:left w:val="nil"/>
              <w:bottom w:val="single" w:sz="4" w:space="0" w:color="auto"/>
              <w:right w:val="single" w:sz="4" w:space="0" w:color="auto"/>
            </w:tcBorders>
            <w:vAlign w:val="center"/>
          </w:tcPr>
          <w:p w14:paraId="4D703443"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411" w:type="dxa"/>
            <w:tcBorders>
              <w:top w:val="nil"/>
              <w:left w:val="nil"/>
              <w:bottom w:val="single" w:sz="4" w:space="0" w:color="auto"/>
              <w:right w:val="single" w:sz="4" w:space="0" w:color="auto"/>
            </w:tcBorders>
            <w:vAlign w:val="center"/>
          </w:tcPr>
          <w:p w14:paraId="6491C16F"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r>
      <w:tr w:rsidR="00F65EE0" w:rsidRPr="002F68B7" w14:paraId="47F5AF8D" w14:textId="77777777" w:rsidTr="00F65EE0">
        <w:trPr>
          <w:trHeight w:val="243"/>
        </w:trPr>
        <w:tc>
          <w:tcPr>
            <w:tcW w:w="747" w:type="dxa"/>
            <w:tcBorders>
              <w:top w:val="nil"/>
              <w:left w:val="single" w:sz="4" w:space="0" w:color="auto"/>
              <w:bottom w:val="single" w:sz="4" w:space="0" w:color="auto"/>
              <w:right w:val="single" w:sz="4" w:space="0" w:color="auto"/>
            </w:tcBorders>
            <w:vAlign w:val="center"/>
            <w:hideMark/>
          </w:tcPr>
          <w:p w14:paraId="68A574D4" w14:textId="77777777" w:rsidR="00F65EE0" w:rsidRPr="002F68B7" w:rsidRDefault="00F65EE0" w:rsidP="006846DF">
            <w:pPr>
              <w:spacing w:line="240" w:lineRule="auto"/>
              <w:jc w:val="center"/>
              <w:rPr>
                <w:rFonts w:ascii="Times New Roman" w:eastAsia="Times New Roman" w:hAnsi="Times New Roman" w:cs="Times New Roman"/>
                <w:sz w:val="28"/>
                <w:szCs w:val="28"/>
                <w:lang w:eastAsia="zh-CN"/>
              </w:rPr>
            </w:pPr>
            <w:r w:rsidRPr="002F68B7">
              <w:rPr>
                <w:rFonts w:ascii="Times New Roman" w:eastAsia="Times New Roman" w:hAnsi="Times New Roman" w:cs="Times New Roman"/>
                <w:sz w:val="28"/>
                <w:szCs w:val="28"/>
                <w:lang w:eastAsia="zh-CN"/>
              </w:rPr>
              <w:t>4</w:t>
            </w:r>
          </w:p>
        </w:tc>
        <w:tc>
          <w:tcPr>
            <w:tcW w:w="1800" w:type="dxa"/>
            <w:tcBorders>
              <w:top w:val="nil"/>
              <w:left w:val="nil"/>
              <w:bottom w:val="single" w:sz="4" w:space="0" w:color="auto"/>
              <w:right w:val="single" w:sz="4" w:space="0" w:color="auto"/>
            </w:tcBorders>
            <w:vAlign w:val="center"/>
          </w:tcPr>
          <w:p w14:paraId="2E7FE240"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708" w:type="dxa"/>
            <w:tcBorders>
              <w:top w:val="nil"/>
              <w:left w:val="nil"/>
              <w:bottom w:val="single" w:sz="4" w:space="0" w:color="auto"/>
              <w:right w:val="single" w:sz="4" w:space="0" w:color="auto"/>
            </w:tcBorders>
            <w:vAlign w:val="center"/>
          </w:tcPr>
          <w:p w14:paraId="7B17870A"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693" w:type="dxa"/>
            <w:tcBorders>
              <w:top w:val="nil"/>
              <w:left w:val="nil"/>
              <w:bottom w:val="single" w:sz="4" w:space="0" w:color="auto"/>
              <w:right w:val="single" w:sz="4" w:space="0" w:color="auto"/>
            </w:tcBorders>
            <w:shd w:val="clear" w:color="000000" w:fill="FFFFFF"/>
            <w:vAlign w:val="center"/>
          </w:tcPr>
          <w:p w14:paraId="50A48A03"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2108" w:type="dxa"/>
            <w:tcBorders>
              <w:top w:val="nil"/>
              <w:left w:val="nil"/>
              <w:bottom w:val="single" w:sz="4" w:space="0" w:color="auto"/>
              <w:right w:val="single" w:sz="4" w:space="0" w:color="auto"/>
            </w:tcBorders>
            <w:vAlign w:val="center"/>
          </w:tcPr>
          <w:p w14:paraId="534F66D6"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411" w:type="dxa"/>
            <w:tcBorders>
              <w:top w:val="nil"/>
              <w:left w:val="nil"/>
              <w:bottom w:val="single" w:sz="4" w:space="0" w:color="auto"/>
              <w:right w:val="single" w:sz="4" w:space="0" w:color="auto"/>
            </w:tcBorders>
            <w:vAlign w:val="center"/>
          </w:tcPr>
          <w:p w14:paraId="2829001A"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r>
    </w:tbl>
    <w:p w14:paraId="375C805A" w14:textId="77777777" w:rsidR="00F65EE0" w:rsidRPr="002F68B7" w:rsidRDefault="00F65EE0" w:rsidP="00F65EE0">
      <w:pPr>
        <w:pStyle w:val="Ihoa"/>
        <w:tabs>
          <w:tab w:val="clear" w:pos="357"/>
          <w:tab w:val="num" w:pos="426"/>
        </w:tabs>
        <w:rPr>
          <w:rFonts w:cs="Times New Roman"/>
          <w:b/>
          <w:bCs/>
          <w:sz w:val="28"/>
          <w:szCs w:val="28"/>
        </w:rPr>
      </w:pPr>
      <w:r w:rsidRPr="002F68B7">
        <w:rPr>
          <w:rFonts w:cs="Times New Roman"/>
          <w:b/>
          <w:bCs/>
          <w:sz w:val="28"/>
          <w:szCs w:val="28"/>
        </w:rPr>
        <w:t>Báo cáo hoạt động chuyển tiền cho đối tác FCM</w:t>
      </w:r>
    </w:p>
    <w:tbl>
      <w:tblPr>
        <w:tblW w:w="9493" w:type="dxa"/>
        <w:tblLook w:val="04A0" w:firstRow="1" w:lastRow="0" w:firstColumn="1" w:lastColumn="0" w:noHBand="0" w:noVBand="1"/>
      </w:tblPr>
      <w:tblGrid>
        <w:gridCol w:w="1129"/>
        <w:gridCol w:w="1560"/>
        <w:gridCol w:w="1276"/>
        <w:gridCol w:w="992"/>
        <w:gridCol w:w="993"/>
        <w:gridCol w:w="1133"/>
        <w:gridCol w:w="1134"/>
        <w:gridCol w:w="1276"/>
      </w:tblGrid>
      <w:tr w:rsidR="00F65EE0" w:rsidRPr="002F68B7" w14:paraId="50B239B8" w14:textId="77777777" w:rsidTr="00F65EE0">
        <w:trPr>
          <w:trHeight w:val="435"/>
        </w:trPr>
        <w:tc>
          <w:tcPr>
            <w:tcW w:w="1129" w:type="dxa"/>
            <w:vMerge w:val="restart"/>
            <w:tcBorders>
              <w:top w:val="single" w:sz="4" w:space="0" w:color="000000"/>
              <w:left w:val="single" w:sz="4" w:space="0" w:color="000000"/>
              <w:bottom w:val="single" w:sz="4" w:space="0" w:color="000000"/>
              <w:right w:val="single" w:sz="4" w:space="0" w:color="000000"/>
            </w:tcBorders>
            <w:vAlign w:val="center"/>
            <w:hideMark/>
          </w:tcPr>
          <w:p w14:paraId="72B4C526"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Ngày</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hideMark/>
          </w:tcPr>
          <w:p w14:paraId="1BFC3573"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Đối tác</w:t>
            </w:r>
          </w:p>
        </w:tc>
        <w:tc>
          <w:tcPr>
            <w:tcW w:w="3261" w:type="dxa"/>
            <w:gridSpan w:val="3"/>
            <w:tcBorders>
              <w:top w:val="single" w:sz="4" w:space="0" w:color="000000"/>
              <w:left w:val="nil"/>
              <w:bottom w:val="single" w:sz="4" w:space="0" w:color="000000"/>
              <w:right w:val="single" w:sz="4" w:space="0" w:color="000000"/>
            </w:tcBorders>
            <w:vAlign w:val="center"/>
            <w:hideMark/>
          </w:tcPr>
          <w:p w14:paraId="359B2CF5"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Số tiền chuyển</w:t>
            </w:r>
          </w:p>
        </w:tc>
        <w:tc>
          <w:tcPr>
            <w:tcW w:w="3543" w:type="dxa"/>
            <w:gridSpan w:val="3"/>
            <w:tcBorders>
              <w:top w:val="single" w:sz="4" w:space="0" w:color="000000"/>
              <w:left w:val="nil"/>
              <w:bottom w:val="single" w:sz="4" w:space="0" w:color="000000"/>
              <w:right w:val="single" w:sz="4" w:space="0" w:color="000000"/>
            </w:tcBorders>
            <w:vAlign w:val="center"/>
            <w:hideMark/>
          </w:tcPr>
          <w:p w14:paraId="1D1884FA"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Số tiền rút</w:t>
            </w:r>
          </w:p>
        </w:tc>
      </w:tr>
      <w:tr w:rsidR="00F65EE0" w:rsidRPr="002F68B7" w14:paraId="1E631B9A" w14:textId="77777777" w:rsidTr="00F65EE0">
        <w:trPr>
          <w:trHeight w:val="435"/>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605D2BF2" w14:textId="77777777" w:rsidR="00F65EE0" w:rsidRPr="002F68B7" w:rsidRDefault="00F65EE0" w:rsidP="006846DF">
            <w:pPr>
              <w:spacing w:line="240" w:lineRule="auto"/>
              <w:rPr>
                <w:rFonts w:ascii="Times New Roman" w:eastAsia="Times New Roman" w:hAnsi="Times New Roman" w:cs="Times New Roman"/>
                <w:b/>
                <w:bCs/>
                <w:sz w:val="28"/>
                <w:szCs w:val="28"/>
                <w:lang w:eastAsia="zh-CN"/>
              </w:rPr>
            </w:pPr>
          </w:p>
        </w:tc>
        <w:tc>
          <w:tcPr>
            <w:tcW w:w="1560" w:type="dxa"/>
            <w:vMerge/>
            <w:tcBorders>
              <w:top w:val="single" w:sz="4" w:space="0" w:color="000000"/>
              <w:left w:val="single" w:sz="4" w:space="0" w:color="000000"/>
              <w:bottom w:val="single" w:sz="4" w:space="0" w:color="000000"/>
              <w:right w:val="single" w:sz="4" w:space="0" w:color="000000"/>
            </w:tcBorders>
            <w:vAlign w:val="center"/>
            <w:hideMark/>
          </w:tcPr>
          <w:p w14:paraId="716BD687" w14:textId="77777777" w:rsidR="00F65EE0" w:rsidRPr="002F68B7" w:rsidRDefault="00F65EE0" w:rsidP="006846DF">
            <w:pPr>
              <w:spacing w:line="240" w:lineRule="auto"/>
              <w:rPr>
                <w:rFonts w:ascii="Times New Roman" w:eastAsia="Times New Roman" w:hAnsi="Times New Roman" w:cs="Times New Roman"/>
                <w:b/>
                <w:bCs/>
                <w:sz w:val="28"/>
                <w:szCs w:val="28"/>
                <w:lang w:eastAsia="zh-CN"/>
              </w:rPr>
            </w:pPr>
          </w:p>
        </w:tc>
        <w:tc>
          <w:tcPr>
            <w:tcW w:w="1276" w:type="dxa"/>
            <w:tcBorders>
              <w:top w:val="nil"/>
              <w:left w:val="nil"/>
              <w:bottom w:val="single" w:sz="4" w:space="0" w:color="000000"/>
              <w:right w:val="single" w:sz="4" w:space="0" w:color="000000"/>
            </w:tcBorders>
            <w:noWrap/>
            <w:vAlign w:val="center"/>
            <w:hideMark/>
          </w:tcPr>
          <w:p w14:paraId="5111DD4C" w14:textId="77777777" w:rsidR="00F65EE0" w:rsidRPr="002F68B7" w:rsidRDefault="00F65EE0" w:rsidP="006846DF">
            <w:pPr>
              <w:spacing w:line="240" w:lineRule="auto"/>
              <w:jc w:val="center"/>
              <w:rPr>
                <w:rFonts w:ascii="Times New Roman" w:eastAsia="Times New Roman" w:hAnsi="Times New Roman" w:cs="Times New Roman"/>
                <w:sz w:val="28"/>
                <w:szCs w:val="28"/>
                <w:lang w:eastAsia="zh-CN"/>
              </w:rPr>
            </w:pPr>
            <w:r w:rsidRPr="002F68B7">
              <w:rPr>
                <w:rFonts w:ascii="Times New Roman" w:eastAsia="Times New Roman" w:hAnsi="Times New Roman" w:cs="Times New Roman"/>
                <w:sz w:val="28"/>
                <w:szCs w:val="28"/>
                <w:lang w:eastAsia="zh-CN"/>
              </w:rPr>
              <w:t>USD</w:t>
            </w:r>
          </w:p>
        </w:tc>
        <w:tc>
          <w:tcPr>
            <w:tcW w:w="992" w:type="dxa"/>
            <w:tcBorders>
              <w:top w:val="nil"/>
              <w:left w:val="nil"/>
              <w:bottom w:val="single" w:sz="4" w:space="0" w:color="000000"/>
              <w:right w:val="single" w:sz="4" w:space="0" w:color="000000"/>
            </w:tcBorders>
            <w:noWrap/>
            <w:vAlign w:val="center"/>
            <w:hideMark/>
          </w:tcPr>
          <w:p w14:paraId="356387F3" w14:textId="77777777" w:rsidR="00F65EE0" w:rsidRPr="002F68B7" w:rsidRDefault="00F65EE0" w:rsidP="006846DF">
            <w:pPr>
              <w:spacing w:line="240" w:lineRule="auto"/>
              <w:jc w:val="center"/>
              <w:rPr>
                <w:rFonts w:ascii="Times New Roman" w:eastAsia="Times New Roman" w:hAnsi="Times New Roman" w:cs="Times New Roman"/>
                <w:sz w:val="28"/>
                <w:szCs w:val="28"/>
                <w:lang w:eastAsia="zh-CN"/>
              </w:rPr>
            </w:pPr>
            <w:r w:rsidRPr="002F68B7">
              <w:rPr>
                <w:rFonts w:ascii="Times New Roman" w:eastAsia="Times New Roman" w:hAnsi="Times New Roman" w:cs="Times New Roman"/>
                <w:sz w:val="28"/>
                <w:szCs w:val="28"/>
                <w:lang w:eastAsia="zh-CN"/>
              </w:rPr>
              <w:t>Tỷ giá</w:t>
            </w:r>
          </w:p>
        </w:tc>
        <w:tc>
          <w:tcPr>
            <w:tcW w:w="993" w:type="dxa"/>
            <w:tcBorders>
              <w:top w:val="nil"/>
              <w:left w:val="nil"/>
              <w:bottom w:val="single" w:sz="4" w:space="0" w:color="000000"/>
              <w:right w:val="single" w:sz="4" w:space="0" w:color="000000"/>
            </w:tcBorders>
            <w:noWrap/>
            <w:vAlign w:val="center"/>
            <w:hideMark/>
          </w:tcPr>
          <w:p w14:paraId="466338DD" w14:textId="77777777" w:rsidR="00F65EE0" w:rsidRPr="002F68B7" w:rsidRDefault="00F65EE0" w:rsidP="006846DF">
            <w:pPr>
              <w:spacing w:line="240" w:lineRule="auto"/>
              <w:jc w:val="center"/>
              <w:rPr>
                <w:rFonts w:ascii="Times New Roman" w:eastAsia="Times New Roman" w:hAnsi="Times New Roman" w:cs="Times New Roman"/>
                <w:sz w:val="28"/>
                <w:szCs w:val="28"/>
                <w:lang w:eastAsia="zh-CN"/>
              </w:rPr>
            </w:pPr>
            <w:r w:rsidRPr="002F68B7">
              <w:rPr>
                <w:rFonts w:ascii="Times New Roman" w:eastAsia="Times New Roman" w:hAnsi="Times New Roman" w:cs="Times New Roman"/>
                <w:sz w:val="28"/>
                <w:szCs w:val="28"/>
                <w:lang w:eastAsia="zh-CN"/>
              </w:rPr>
              <w:t>VNĐ</w:t>
            </w:r>
          </w:p>
        </w:tc>
        <w:tc>
          <w:tcPr>
            <w:tcW w:w="1133" w:type="dxa"/>
            <w:tcBorders>
              <w:top w:val="nil"/>
              <w:left w:val="nil"/>
              <w:bottom w:val="single" w:sz="4" w:space="0" w:color="000000"/>
              <w:right w:val="single" w:sz="4" w:space="0" w:color="000000"/>
            </w:tcBorders>
            <w:noWrap/>
            <w:vAlign w:val="center"/>
            <w:hideMark/>
          </w:tcPr>
          <w:p w14:paraId="678949FA" w14:textId="77777777" w:rsidR="00F65EE0" w:rsidRPr="002F68B7" w:rsidRDefault="00F65EE0" w:rsidP="006846DF">
            <w:pPr>
              <w:spacing w:line="240" w:lineRule="auto"/>
              <w:jc w:val="center"/>
              <w:rPr>
                <w:rFonts w:ascii="Times New Roman" w:eastAsia="Times New Roman" w:hAnsi="Times New Roman" w:cs="Times New Roman"/>
                <w:sz w:val="28"/>
                <w:szCs w:val="28"/>
                <w:lang w:eastAsia="zh-CN"/>
              </w:rPr>
            </w:pPr>
            <w:r w:rsidRPr="002F68B7">
              <w:rPr>
                <w:rFonts w:ascii="Times New Roman" w:eastAsia="Times New Roman" w:hAnsi="Times New Roman" w:cs="Times New Roman"/>
                <w:sz w:val="28"/>
                <w:szCs w:val="28"/>
                <w:lang w:eastAsia="zh-CN"/>
              </w:rPr>
              <w:t>USD</w:t>
            </w:r>
          </w:p>
        </w:tc>
        <w:tc>
          <w:tcPr>
            <w:tcW w:w="1134" w:type="dxa"/>
            <w:tcBorders>
              <w:top w:val="nil"/>
              <w:left w:val="nil"/>
              <w:bottom w:val="single" w:sz="4" w:space="0" w:color="000000"/>
              <w:right w:val="single" w:sz="4" w:space="0" w:color="000000"/>
            </w:tcBorders>
            <w:noWrap/>
            <w:vAlign w:val="center"/>
            <w:hideMark/>
          </w:tcPr>
          <w:p w14:paraId="18E7F7E7" w14:textId="77777777" w:rsidR="00F65EE0" w:rsidRPr="002F68B7" w:rsidRDefault="00F65EE0" w:rsidP="006846DF">
            <w:pPr>
              <w:spacing w:line="240" w:lineRule="auto"/>
              <w:jc w:val="center"/>
              <w:rPr>
                <w:rFonts w:ascii="Times New Roman" w:eastAsia="Times New Roman" w:hAnsi="Times New Roman" w:cs="Times New Roman"/>
                <w:sz w:val="28"/>
                <w:szCs w:val="28"/>
                <w:lang w:eastAsia="zh-CN"/>
              </w:rPr>
            </w:pPr>
            <w:r w:rsidRPr="002F68B7">
              <w:rPr>
                <w:rFonts w:ascii="Times New Roman" w:eastAsia="Times New Roman" w:hAnsi="Times New Roman" w:cs="Times New Roman"/>
                <w:sz w:val="28"/>
                <w:szCs w:val="28"/>
                <w:lang w:eastAsia="zh-CN"/>
              </w:rPr>
              <w:t>Tỷ giá</w:t>
            </w:r>
          </w:p>
        </w:tc>
        <w:tc>
          <w:tcPr>
            <w:tcW w:w="1276" w:type="dxa"/>
            <w:tcBorders>
              <w:top w:val="nil"/>
              <w:left w:val="nil"/>
              <w:bottom w:val="single" w:sz="4" w:space="0" w:color="000000"/>
              <w:right w:val="single" w:sz="4" w:space="0" w:color="000000"/>
            </w:tcBorders>
            <w:noWrap/>
            <w:vAlign w:val="center"/>
            <w:hideMark/>
          </w:tcPr>
          <w:p w14:paraId="161E2AF8" w14:textId="77777777" w:rsidR="00F65EE0" w:rsidRPr="002F68B7" w:rsidRDefault="00F65EE0" w:rsidP="006846DF">
            <w:pPr>
              <w:spacing w:line="240" w:lineRule="auto"/>
              <w:jc w:val="center"/>
              <w:rPr>
                <w:rFonts w:ascii="Times New Roman" w:eastAsia="Times New Roman" w:hAnsi="Times New Roman" w:cs="Times New Roman"/>
                <w:sz w:val="28"/>
                <w:szCs w:val="28"/>
                <w:lang w:eastAsia="zh-CN"/>
              </w:rPr>
            </w:pPr>
            <w:r w:rsidRPr="002F68B7">
              <w:rPr>
                <w:rFonts w:ascii="Times New Roman" w:eastAsia="Times New Roman" w:hAnsi="Times New Roman" w:cs="Times New Roman"/>
                <w:sz w:val="28"/>
                <w:szCs w:val="28"/>
                <w:lang w:eastAsia="zh-CN"/>
              </w:rPr>
              <w:t>VNĐ</w:t>
            </w:r>
          </w:p>
        </w:tc>
      </w:tr>
      <w:tr w:rsidR="00F65EE0" w:rsidRPr="002F68B7" w14:paraId="45EE5CAD" w14:textId="77777777" w:rsidTr="00F65EE0">
        <w:trPr>
          <w:trHeight w:val="300"/>
        </w:trPr>
        <w:tc>
          <w:tcPr>
            <w:tcW w:w="1129" w:type="dxa"/>
            <w:tcBorders>
              <w:top w:val="nil"/>
              <w:left w:val="single" w:sz="4" w:space="0" w:color="000000"/>
              <w:bottom w:val="single" w:sz="4" w:space="0" w:color="000000"/>
              <w:right w:val="single" w:sz="4" w:space="0" w:color="000000"/>
            </w:tcBorders>
            <w:vAlign w:val="bottom"/>
          </w:tcPr>
          <w:p w14:paraId="5B269C90"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560" w:type="dxa"/>
            <w:tcBorders>
              <w:top w:val="nil"/>
              <w:left w:val="nil"/>
              <w:bottom w:val="single" w:sz="4" w:space="0" w:color="000000"/>
              <w:right w:val="single" w:sz="4" w:space="0" w:color="000000"/>
            </w:tcBorders>
            <w:noWrap/>
            <w:vAlign w:val="bottom"/>
          </w:tcPr>
          <w:p w14:paraId="7351344C"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276" w:type="dxa"/>
            <w:tcBorders>
              <w:top w:val="nil"/>
              <w:left w:val="nil"/>
              <w:bottom w:val="single" w:sz="4" w:space="0" w:color="000000"/>
              <w:right w:val="single" w:sz="4" w:space="0" w:color="000000"/>
            </w:tcBorders>
            <w:noWrap/>
            <w:vAlign w:val="bottom"/>
          </w:tcPr>
          <w:p w14:paraId="0D504EB5"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992" w:type="dxa"/>
            <w:tcBorders>
              <w:top w:val="nil"/>
              <w:left w:val="nil"/>
              <w:bottom w:val="single" w:sz="4" w:space="0" w:color="000000"/>
              <w:right w:val="single" w:sz="4" w:space="0" w:color="000000"/>
            </w:tcBorders>
            <w:noWrap/>
            <w:vAlign w:val="bottom"/>
          </w:tcPr>
          <w:p w14:paraId="5CE83C69"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993" w:type="dxa"/>
            <w:tcBorders>
              <w:top w:val="nil"/>
              <w:left w:val="nil"/>
              <w:bottom w:val="single" w:sz="4" w:space="0" w:color="000000"/>
              <w:right w:val="single" w:sz="4" w:space="0" w:color="000000"/>
            </w:tcBorders>
            <w:noWrap/>
            <w:vAlign w:val="bottom"/>
          </w:tcPr>
          <w:p w14:paraId="54626CFF"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133" w:type="dxa"/>
            <w:tcBorders>
              <w:top w:val="nil"/>
              <w:left w:val="nil"/>
              <w:bottom w:val="single" w:sz="4" w:space="0" w:color="000000"/>
              <w:right w:val="single" w:sz="4" w:space="0" w:color="000000"/>
            </w:tcBorders>
            <w:noWrap/>
            <w:vAlign w:val="bottom"/>
          </w:tcPr>
          <w:p w14:paraId="5EFC5F35"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134" w:type="dxa"/>
            <w:tcBorders>
              <w:top w:val="nil"/>
              <w:left w:val="nil"/>
              <w:bottom w:val="single" w:sz="4" w:space="0" w:color="000000"/>
              <w:right w:val="single" w:sz="4" w:space="0" w:color="000000"/>
            </w:tcBorders>
            <w:noWrap/>
            <w:vAlign w:val="bottom"/>
          </w:tcPr>
          <w:p w14:paraId="12DD55AA"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276" w:type="dxa"/>
            <w:tcBorders>
              <w:top w:val="nil"/>
              <w:left w:val="nil"/>
              <w:bottom w:val="single" w:sz="4" w:space="0" w:color="000000"/>
              <w:right w:val="single" w:sz="4" w:space="0" w:color="000000"/>
            </w:tcBorders>
            <w:noWrap/>
            <w:vAlign w:val="bottom"/>
          </w:tcPr>
          <w:p w14:paraId="502C1354"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r>
      <w:tr w:rsidR="00F65EE0" w:rsidRPr="002F68B7" w14:paraId="517BB9DD" w14:textId="77777777" w:rsidTr="00F65EE0">
        <w:trPr>
          <w:trHeight w:val="300"/>
        </w:trPr>
        <w:tc>
          <w:tcPr>
            <w:tcW w:w="1129" w:type="dxa"/>
            <w:tcBorders>
              <w:top w:val="nil"/>
              <w:left w:val="single" w:sz="4" w:space="0" w:color="000000"/>
              <w:bottom w:val="single" w:sz="4" w:space="0" w:color="000000"/>
              <w:right w:val="single" w:sz="4" w:space="0" w:color="000000"/>
            </w:tcBorders>
            <w:vAlign w:val="bottom"/>
          </w:tcPr>
          <w:p w14:paraId="6466268C"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560" w:type="dxa"/>
            <w:tcBorders>
              <w:top w:val="nil"/>
              <w:left w:val="nil"/>
              <w:bottom w:val="single" w:sz="4" w:space="0" w:color="000000"/>
              <w:right w:val="single" w:sz="4" w:space="0" w:color="000000"/>
            </w:tcBorders>
            <w:noWrap/>
            <w:vAlign w:val="bottom"/>
          </w:tcPr>
          <w:p w14:paraId="3DE1B090"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276" w:type="dxa"/>
            <w:tcBorders>
              <w:top w:val="nil"/>
              <w:left w:val="nil"/>
              <w:bottom w:val="single" w:sz="4" w:space="0" w:color="000000"/>
              <w:right w:val="single" w:sz="4" w:space="0" w:color="000000"/>
            </w:tcBorders>
            <w:noWrap/>
            <w:vAlign w:val="bottom"/>
          </w:tcPr>
          <w:p w14:paraId="163F46C7"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992" w:type="dxa"/>
            <w:tcBorders>
              <w:top w:val="nil"/>
              <w:left w:val="nil"/>
              <w:bottom w:val="single" w:sz="4" w:space="0" w:color="000000"/>
              <w:right w:val="single" w:sz="4" w:space="0" w:color="000000"/>
            </w:tcBorders>
            <w:noWrap/>
            <w:vAlign w:val="bottom"/>
          </w:tcPr>
          <w:p w14:paraId="148AF831"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993" w:type="dxa"/>
            <w:tcBorders>
              <w:top w:val="nil"/>
              <w:left w:val="nil"/>
              <w:bottom w:val="single" w:sz="4" w:space="0" w:color="000000"/>
              <w:right w:val="single" w:sz="4" w:space="0" w:color="000000"/>
            </w:tcBorders>
            <w:noWrap/>
            <w:vAlign w:val="bottom"/>
          </w:tcPr>
          <w:p w14:paraId="3260369C"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133" w:type="dxa"/>
            <w:tcBorders>
              <w:top w:val="nil"/>
              <w:left w:val="nil"/>
              <w:bottom w:val="single" w:sz="4" w:space="0" w:color="000000"/>
              <w:right w:val="single" w:sz="4" w:space="0" w:color="000000"/>
            </w:tcBorders>
            <w:noWrap/>
            <w:vAlign w:val="bottom"/>
          </w:tcPr>
          <w:p w14:paraId="301BCB1A"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134" w:type="dxa"/>
            <w:tcBorders>
              <w:top w:val="nil"/>
              <w:left w:val="nil"/>
              <w:bottom w:val="single" w:sz="4" w:space="0" w:color="000000"/>
              <w:right w:val="single" w:sz="4" w:space="0" w:color="000000"/>
            </w:tcBorders>
            <w:noWrap/>
            <w:vAlign w:val="bottom"/>
          </w:tcPr>
          <w:p w14:paraId="354B6269"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276" w:type="dxa"/>
            <w:tcBorders>
              <w:top w:val="nil"/>
              <w:left w:val="nil"/>
              <w:bottom w:val="single" w:sz="4" w:space="0" w:color="000000"/>
              <w:right w:val="single" w:sz="4" w:space="0" w:color="000000"/>
            </w:tcBorders>
            <w:noWrap/>
            <w:vAlign w:val="bottom"/>
          </w:tcPr>
          <w:p w14:paraId="280B384D"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r>
      <w:tr w:rsidR="00F65EE0" w:rsidRPr="002F68B7" w14:paraId="08AF849F" w14:textId="77777777" w:rsidTr="00F65EE0">
        <w:trPr>
          <w:trHeight w:val="300"/>
        </w:trPr>
        <w:tc>
          <w:tcPr>
            <w:tcW w:w="1129" w:type="dxa"/>
            <w:tcBorders>
              <w:top w:val="nil"/>
              <w:left w:val="single" w:sz="4" w:space="0" w:color="000000"/>
              <w:bottom w:val="single" w:sz="4" w:space="0" w:color="000000"/>
              <w:right w:val="single" w:sz="4" w:space="0" w:color="000000"/>
            </w:tcBorders>
            <w:vAlign w:val="bottom"/>
          </w:tcPr>
          <w:p w14:paraId="12962F9A"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560" w:type="dxa"/>
            <w:tcBorders>
              <w:top w:val="nil"/>
              <w:left w:val="nil"/>
              <w:bottom w:val="single" w:sz="4" w:space="0" w:color="000000"/>
              <w:right w:val="single" w:sz="4" w:space="0" w:color="000000"/>
            </w:tcBorders>
            <w:noWrap/>
            <w:vAlign w:val="bottom"/>
          </w:tcPr>
          <w:p w14:paraId="26ACD208"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276" w:type="dxa"/>
            <w:tcBorders>
              <w:top w:val="nil"/>
              <w:left w:val="nil"/>
              <w:bottom w:val="single" w:sz="4" w:space="0" w:color="000000"/>
              <w:right w:val="single" w:sz="4" w:space="0" w:color="000000"/>
            </w:tcBorders>
            <w:noWrap/>
            <w:vAlign w:val="bottom"/>
          </w:tcPr>
          <w:p w14:paraId="4F024164"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992" w:type="dxa"/>
            <w:tcBorders>
              <w:top w:val="nil"/>
              <w:left w:val="nil"/>
              <w:bottom w:val="single" w:sz="4" w:space="0" w:color="000000"/>
              <w:right w:val="single" w:sz="4" w:space="0" w:color="000000"/>
            </w:tcBorders>
            <w:noWrap/>
            <w:vAlign w:val="bottom"/>
          </w:tcPr>
          <w:p w14:paraId="249373EB"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993" w:type="dxa"/>
            <w:tcBorders>
              <w:top w:val="nil"/>
              <w:left w:val="nil"/>
              <w:bottom w:val="single" w:sz="4" w:space="0" w:color="000000"/>
              <w:right w:val="single" w:sz="4" w:space="0" w:color="000000"/>
            </w:tcBorders>
            <w:noWrap/>
            <w:vAlign w:val="bottom"/>
          </w:tcPr>
          <w:p w14:paraId="47D2C900"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133" w:type="dxa"/>
            <w:tcBorders>
              <w:top w:val="nil"/>
              <w:left w:val="nil"/>
              <w:bottom w:val="single" w:sz="4" w:space="0" w:color="000000"/>
              <w:right w:val="single" w:sz="4" w:space="0" w:color="000000"/>
            </w:tcBorders>
            <w:noWrap/>
            <w:vAlign w:val="bottom"/>
          </w:tcPr>
          <w:p w14:paraId="7C75DB8A"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134" w:type="dxa"/>
            <w:tcBorders>
              <w:top w:val="nil"/>
              <w:left w:val="nil"/>
              <w:bottom w:val="single" w:sz="4" w:space="0" w:color="000000"/>
              <w:right w:val="single" w:sz="4" w:space="0" w:color="000000"/>
            </w:tcBorders>
            <w:noWrap/>
            <w:vAlign w:val="bottom"/>
          </w:tcPr>
          <w:p w14:paraId="50743578"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276" w:type="dxa"/>
            <w:tcBorders>
              <w:top w:val="nil"/>
              <w:left w:val="nil"/>
              <w:bottom w:val="single" w:sz="4" w:space="0" w:color="000000"/>
              <w:right w:val="single" w:sz="4" w:space="0" w:color="000000"/>
            </w:tcBorders>
            <w:noWrap/>
            <w:vAlign w:val="bottom"/>
          </w:tcPr>
          <w:p w14:paraId="15340BA5"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r>
      <w:tr w:rsidR="00F65EE0" w:rsidRPr="002F68B7" w14:paraId="0FE76472" w14:textId="77777777" w:rsidTr="00F65EE0">
        <w:trPr>
          <w:trHeight w:val="300"/>
        </w:trPr>
        <w:tc>
          <w:tcPr>
            <w:tcW w:w="1129" w:type="dxa"/>
            <w:tcBorders>
              <w:top w:val="nil"/>
              <w:left w:val="single" w:sz="4" w:space="0" w:color="000000"/>
              <w:bottom w:val="single" w:sz="4" w:space="0" w:color="000000"/>
              <w:right w:val="single" w:sz="4" w:space="0" w:color="000000"/>
            </w:tcBorders>
            <w:vAlign w:val="bottom"/>
          </w:tcPr>
          <w:p w14:paraId="507F8CC5"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560" w:type="dxa"/>
            <w:tcBorders>
              <w:top w:val="nil"/>
              <w:left w:val="nil"/>
              <w:bottom w:val="single" w:sz="4" w:space="0" w:color="000000"/>
              <w:right w:val="single" w:sz="4" w:space="0" w:color="000000"/>
            </w:tcBorders>
            <w:noWrap/>
            <w:vAlign w:val="bottom"/>
          </w:tcPr>
          <w:p w14:paraId="48484692"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276" w:type="dxa"/>
            <w:tcBorders>
              <w:top w:val="nil"/>
              <w:left w:val="nil"/>
              <w:bottom w:val="single" w:sz="4" w:space="0" w:color="000000"/>
              <w:right w:val="single" w:sz="4" w:space="0" w:color="000000"/>
            </w:tcBorders>
            <w:noWrap/>
            <w:vAlign w:val="bottom"/>
          </w:tcPr>
          <w:p w14:paraId="17C82330"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992" w:type="dxa"/>
            <w:tcBorders>
              <w:top w:val="nil"/>
              <w:left w:val="nil"/>
              <w:bottom w:val="single" w:sz="4" w:space="0" w:color="000000"/>
              <w:right w:val="single" w:sz="4" w:space="0" w:color="000000"/>
            </w:tcBorders>
            <w:noWrap/>
            <w:vAlign w:val="bottom"/>
          </w:tcPr>
          <w:p w14:paraId="73FA9B3C"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993" w:type="dxa"/>
            <w:tcBorders>
              <w:top w:val="nil"/>
              <w:left w:val="nil"/>
              <w:bottom w:val="single" w:sz="4" w:space="0" w:color="000000"/>
              <w:right w:val="single" w:sz="4" w:space="0" w:color="000000"/>
            </w:tcBorders>
            <w:noWrap/>
            <w:vAlign w:val="bottom"/>
          </w:tcPr>
          <w:p w14:paraId="702252D7"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133" w:type="dxa"/>
            <w:tcBorders>
              <w:top w:val="nil"/>
              <w:left w:val="nil"/>
              <w:bottom w:val="single" w:sz="4" w:space="0" w:color="000000"/>
              <w:right w:val="single" w:sz="4" w:space="0" w:color="000000"/>
            </w:tcBorders>
            <w:noWrap/>
            <w:vAlign w:val="bottom"/>
          </w:tcPr>
          <w:p w14:paraId="6FD100A8"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134" w:type="dxa"/>
            <w:tcBorders>
              <w:top w:val="nil"/>
              <w:left w:val="nil"/>
              <w:bottom w:val="single" w:sz="4" w:space="0" w:color="000000"/>
              <w:right w:val="single" w:sz="4" w:space="0" w:color="000000"/>
            </w:tcBorders>
            <w:noWrap/>
            <w:vAlign w:val="bottom"/>
          </w:tcPr>
          <w:p w14:paraId="4013254B"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276" w:type="dxa"/>
            <w:tcBorders>
              <w:top w:val="nil"/>
              <w:left w:val="nil"/>
              <w:bottom w:val="single" w:sz="4" w:space="0" w:color="000000"/>
              <w:right w:val="single" w:sz="4" w:space="0" w:color="000000"/>
            </w:tcBorders>
            <w:noWrap/>
            <w:vAlign w:val="bottom"/>
          </w:tcPr>
          <w:p w14:paraId="398A7641"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r>
      <w:tr w:rsidR="00F65EE0" w:rsidRPr="002F68B7" w14:paraId="0AF53E67" w14:textId="77777777" w:rsidTr="00F65EE0">
        <w:trPr>
          <w:trHeight w:val="300"/>
        </w:trPr>
        <w:tc>
          <w:tcPr>
            <w:tcW w:w="1129" w:type="dxa"/>
            <w:tcBorders>
              <w:top w:val="nil"/>
              <w:left w:val="single" w:sz="4" w:space="0" w:color="000000"/>
              <w:bottom w:val="single" w:sz="4" w:space="0" w:color="000000"/>
              <w:right w:val="single" w:sz="4" w:space="0" w:color="000000"/>
            </w:tcBorders>
            <w:vAlign w:val="bottom"/>
          </w:tcPr>
          <w:p w14:paraId="3B05322C"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560" w:type="dxa"/>
            <w:tcBorders>
              <w:top w:val="nil"/>
              <w:left w:val="nil"/>
              <w:bottom w:val="single" w:sz="4" w:space="0" w:color="000000"/>
              <w:right w:val="single" w:sz="4" w:space="0" w:color="000000"/>
            </w:tcBorders>
            <w:noWrap/>
            <w:vAlign w:val="bottom"/>
          </w:tcPr>
          <w:p w14:paraId="516283C5"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276" w:type="dxa"/>
            <w:tcBorders>
              <w:top w:val="nil"/>
              <w:left w:val="nil"/>
              <w:bottom w:val="single" w:sz="4" w:space="0" w:color="000000"/>
              <w:right w:val="single" w:sz="4" w:space="0" w:color="000000"/>
            </w:tcBorders>
            <w:noWrap/>
            <w:vAlign w:val="bottom"/>
          </w:tcPr>
          <w:p w14:paraId="4B6608D6"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992" w:type="dxa"/>
            <w:tcBorders>
              <w:top w:val="nil"/>
              <w:left w:val="nil"/>
              <w:bottom w:val="single" w:sz="4" w:space="0" w:color="000000"/>
              <w:right w:val="single" w:sz="4" w:space="0" w:color="000000"/>
            </w:tcBorders>
            <w:noWrap/>
            <w:vAlign w:val="bottom"/>
          </w:tcPr>
          <w:p w14:paraId="246DE5A4"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993" w:type="dxa"/>
            <w:tcBorders>
              <w:top w:val="nil"/>
              <w:left w:val="nil"/>
              <w:bottom w:val="single" w:sz="4" w:space="0" w:color="000000"/>
              <w:right w:val="single" w:sz="4" w:space="0" w:color="000000"/>
            </w:tcBorders>
            <w:noWrap/>
            <w:vAlign w:val="bottom"/>
          </w:tcPr>
          <w:p w14:paraId="270F8DA3"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133" w:type="dxa"/>
            <w:tcBorders>
              <w:top w:val="nil"/>
              <w:left w:val="nil"/>
              <w:bottom w:val="single" w:sz="4" w:space="0" w:color="000000"/>
              <w:right w:val="single" w:sz="4" w:space="0" w:color="000000"/>
            </w:tcBorders>
            <w:noWrap/>
            <w:vAlign w:val="bottom"/>
          </w:tcPr>
          <w:p w14:paraId="1AB95D84"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134" w:type="dxa"/>
            <w:tcBorders>
              <w:top w:val="nil"/>
              <w:left w:val="nil"/>
              <w:bottom w:val="single" w:sz="4" w:space="0" w:color="000000"/>
              <w:right w:val="single" w:sz="4" w:space="0" w:color="000000"/>
            </w:tcBorders>
            <w:noWrap/>
            <w:vAlign w:val="bottom"/>
          </w:tcPr>
          <w:p w14:paraId="54454660"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276" w:type="dxa"/>
            <w:tcBorders>
              <w:top w:val="nil"/>
              <w:left w:val="nil"/>
              <w:bottom w:val="single" w:sz="4" w:space="0" w:color="000000"/>
              <w:right w:val="single" w:sz="4" w:space="0" w:color="000000"/>
            </w:tcBorders>
            <w:noWrap/>
            <w:vAlign w:val="bottom"/>
          </w:tcPr>
          <w:p w14:paraId="00A9BE46"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r>
      <w:tr w:rsidR="00F65EE0" w:rsidRPr="002F68B7" w14:paraId="7B8479BF" w14:textId="77777777" w:rsidTr="00F65EE0">
        <w:trPr>
          <w:trHeight w:val="300"/>
        </w:trPr>
        <w:tc>
          <w:tcPr>
            <w:tcW w:w="1129" w:type="dxa"/>
            <w:tcBorders>
              <w:top w:val="nil"/>
              <w:left w:val="single" w:sz="4" w:space="0" w:color="000000"/>
              <w:bottom w:val="single" w:sz="4" w:space="0" w:color="000000"/>
              <w:right w:val="single" w:sz="4" w:space="0" w:color="000000"/>
            </w:tcBorders>
            <w:vAlign w:val="bottom"/>
          </w:tcPr>
          <w:p w14:paraId="7D67A705"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560" w:type="dxa"/>
            <w:tcBorders>
              <w:top w:val="nil"/>
              <w:left w:val="nil"/>
              <w:bottom w:val="single" w:sz="4" w:space="0" w:color="000000"/>
              <w:right w:val="single" w:sz="4" w:space="0" w:color="000000"/>
            </w:tcBorders>
            <w:noWrap/>
            <w:vAlign w:val="bottom"/>
          </w:tcPr>
          <w:p w14:paraId="0C7F599A"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276" w:type="dxa"/>
            <w:tcBorders>
              <w:top w:val="nil"/>
              <w:left w:val="nil"/>
              <w:bottom w:val="single" w:sz="4" w:space="0" w:color="000000"/>
              <w:right w:val="single" w:sz="4" w:space="0" w:color="000000"/>
            </w:tcBorders>
            <w:noWrap/>
            <w:vAlign w:val="bottom"/>
          </w:tcPr>
          <w:p w14:paraId="0C9D1EAC"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992" w:type="dxa"/>
            <w:tcBorders>
              <w:top w:val="nil"/>
              <w:left w:val="nil"/>
              <w:bottom w:val="single" w:sz="4" w:space="0" w:color="000000"/>
              <w:right w:val="single" w:sz="4" w:space="0" w:color="000000"/>
            </w:tcBorders>
            <w:noWrap/>
            <w:vAlign w:val="bottom"/>
          </w:tcPr>
          <w:p w14:paraId="02AE6908"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993" w:type="dxa"/>
            <w:tcBorders>
              <w:top w:val="nil"/>
              <w:left w:val="nil"/>
              <w:bottom w:val="single" w:sz="4" w:space="0" w:color="000000"/>
              <w:right w:val="single" w:sz="4" w:space="0" w:color="000000"/>
            </w:tcBorders>
            <w:noWrap/>
            <w:vAlign w:val="bottom"/>
          </w:tcPr>
          <w:p w14:paraId="78000263"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133" w:type="dxa"/>
            <w:tcBorders>
              <w:top w:val="nil"/>
              <w:left w:val="nil"/>
              <w:bottom w:val="single" w:sz="4" w:space="0" w:color="000000"/>
              <w:right w:val="single" w:sz="4" w:space="0" w:color="000000"/>
            </w:tcBorders>
            <w:noWrap/>
            <w:vAlign w:val="bottom"/>
          </w:tcPr>
          <w:p w14:paraId="33688FCC"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134" w:type="dxa"/>
            <w:tcBorders>
              <w:top w:val="nil"/>
              <w:left w:val="nil"/>
              <w:bottom w:val="single" w:sz="4" w:space="0" w:color="000000"/>
              <w:right w:val="single" w:sz="4" w:space="0" w:color="000000"/>
            </w:tcBorders>
            <w:noWrap/>
            <w:vAlign w:val="bottom"/>
          </w:tcPr>
          <w:p w14:paraId="4D614B04"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276" w:type="dxa"/>
            <w:tcBorders>
              <w:top w:val="nil"/>
              <w:left w:val="nil"/>
              <w:bottom w:val="single" w:sz="4" w:space="0" w:color="000000"/>
              <w:right w:val="single" w:sz="4" w:space="0" w:color="000000"/>
            </w:tcBorders>
            <w:noWrap/>
            <w:vAlign w:val="bottom"/>
          </w:tcPr>
          <w:p w14:paraId="2887C45A"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r>
    </w:tbl>
    <w:p w14:paraId="243F986A" w14:textId="77777777" w:rsidR="00F65EE0" w:rsidRPr="002F68B7" w:rsidRDefault="00F65EE0" w:rsidP="00F65EE0">
      <w:pPr>
        <w:pStyle w:val="Ihoa"/>
        <w:rPr>
          <w:rFonts w:cs="Times New Roman"/>
          <w:b/>
          <w:bCs/>
          <w:sz w:val="28"/>
          <w:szCs w:val="28"/>
        </w:rPr>
      </w:pPr>
      <w:r w:rsidRPr="002F68B7">
        <w:rPr>
          <w:rFonts w:cs="Times New Roman"/>
          <w:b/>
          <w:bCs/>
          <w:sz w:val="28"/>
          <w:szCs w:val="28"/>
        </w:rPr>
        <w:t>Báo cáo thanh toán trong nước</w:t>
      </w:r>
    </w:p>
    <w:p w14:paraId="36C6D015" w14:textId="77777777" w:rsidR="00F65EE0" w:rsidRPr="002F68B7" w:rsidRDefault="00F65EE0" w:rsidP="00F65EE0">
      <w:pPr>
        <w:pStyle w:val="Ihoa"/>
        <w:numPr>
          <w:ilvl w:val="0"/>
          <w:numId w:val="0"/>
        </w:numPr>
        <w:jc w:val="right"/>
        <w:rPr>
          <w:rFonts w:cs="Times New Roman"/>
          <w:sz w:val="28"/>
          <w:szCs w:val="28"/>
        </w:rPr>
      </w:pPr>
      <w:r w:rsidRPr="002F68B7">
        <w:rPr>
          <w:rFonts w:cs="Times New Roman"/>
          <w:sz w:val="28"/>
          <w:szCs w:val="28"/>
        </w:rPr>
        <w:t>Đơn vị tính: VNĐ</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696"/>
        <w:gridCol w:w="1559"/>
        <w:gridCol w:w="1843"/>
        <w:gridCol w:w="1701"/>
        <w:gridCol w:w="1134"/>
      </w:tblGrid>
      <w:tr w:rsidR="00F65EE0" w:rsidRPr="002F68B7" w14:paraId="418C80BE" w14:textId="77777777" w:rsidTr="00F65EE0">
        <w:trPr>
          <w:trHeight w:val="990"/>
        </w:trPr>
        <w:tc>
          <w:tcPr>
            <w:tcW w:w="1560" w:type="dxa"/>
            <w:vAlign w:val="center"/>
            <w:hideMark/>
          </w:tcPr>
          <w:p w14:paraId="04298A9A"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Mã Thành viên Kinh doanh</w:t>
            </w:r>
          </w:p>
        </w:tc>
        <w:tc>
          <w:tcPr>
            <w:tcW w:w="1696" w:type="dxa"/>
            <w:vAlign w:val="center"/>
            <w:hideMark/>
          </w:tcPr>
          <w:p w14:paraId="48B6E8AC"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Tên Thành viên Kinh doanh</w:t>
            </w:r>
          </w:p>
        </w:tc>
        <w:tc>
          <w:tcPr>
            <w:tcW w:w="1559" w:type="dxa"/>
            <w:vAlign w:val="center"/>
            <w:hideMark/>
          </w:tcPr>
          <w:p w14:paraId="2C08E733"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Số tiền nộp ký quỹ</w:t>
            </w:r>
          </w:p>
        </w:tc>
        <w:tc>
          <w:tcPr>
            <w:tcW w:w="1843" w:type="dxa"/>
            <w:vAlign w:val="center"/>
            <w:hideMark/>
          </w:tcPr>
          <w:p w14:paraId="6C9A6BC3"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Số tiền rút ký quỹ</w:t>
            </w:r>
          </w:p>
        </w:tc>
        <w:tc>
          <w:tcPr>
            <w:tcW w:w="1701" w:type="dxa"/>
            <w:vAlign w:val="center"/>
            <w:hideMark/>
          </w:tcPr>
          <w:p w14:paraId="7B2508AE"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Net nộp - rút</w:t>
            </w:r>
          </w:p>
        </w:tc>
        <w:tc>
          <w:tcPr>
            <w:tcW w:w="1134" w:type="dxa"/>
            <w:vAlign w:val="center"/>
            <w:hideMark/>
          </w:tcPr>
          <w:p w14:paraId="56CAEA54"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Ghi chú</w:t>
            </w:r>
          </w:p>
        </w:tc>
      </w:tr>
      <w:tr w:rsidR="00F65EE0" w:rsidRPr="002F68B7" w14:paraId="1E01551C" w14:textId="77777777" w:rsidTr="00F65EE0">
        <w:trPr>
          <w:trHeight w:val="330"/>
        </w:trPr>
        <w:tc>
          <w:tcPr>
            <w:tcW w:w="1560" w:type="dxa"/>
            <w:noWrap/>
            <w:vAlign w:val="bottom"/>
          </w:tcPr>
          <w:p w14:paraId="4633C5E6" w14:textId="77777777" w:rsidR="00F65EE0" w:rsidRPr="002F68B7" w:rsidRDefault="00F65EE0" w:rsidP="006846DF">
            <w:pPr>
              <w:spacing w:line="240" w:lineRule="auto"/>
              <w:jc w:val="center"/>
              <w:rPr>
                <w:rFonts w:ascii="Times New Roman" w:eastAsia="Times New Roman" w:hAnsi="Times New Roman" w:cs="Times New Roman"/>
                <w:sz w:val="28"/>
                <w:szCs w:val="28"/>
                <w:lang w:eastAsia="zh-CN"/>
              </w:rPr>
            </w:pPr>
          </w:p>
        </w:tc>
        <w:tc>
          <w:tcPr>
            <w:tcW w:w="1696" w:type="dxa"/>
            <w:noWrap/>
            <w:vAlign w:val="bottom"/>
          </w:tcPr>
          <w:p w14:paraId="4B3BF054"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559" w:type="dxa"/>
            <w:noWrap/>
            <w:vAlign w:val="bottom"/>
          </w:tcPr>
          <w:p w14:paraId="557FB64F" w14:textId="77777777" w:rsidR="00F65EE0" w:rsidRPr="002F68B7" w:rsidRDefault="00F65EE0" w:rsidP="006846DF">
            <w:pPr>
              <w:spacing w:line="240" w:lineRule="auto"/>
              <w:jc w:val="right"/>
              <w:rPr>
                <w:rFonts w:ascii="Times New Roman" w:eastAsia="Times New Roman" w:hAnsi="Times New Roman" w:cs="Times New Roman"/>
                <w:sz w:val="28"/>
                <w:szCs w:val="28"/>
                <w:lang w:eastAsia="zh-CN"/>
              </w:rPr>
            </w:pPr>
          </w:p>
        </w:tc>
        <w:tc>
          <w:tcPr>
            <w:tcW w:w="1843" w:type="dxa"/>
            <w:noWrap/>
            <w:vAlign w:val="bottom"/>
          </w:tcPr>
          <w:p w14:paraId="1F81CED7" w14:textId="77777777" w:rsidR="00F65EE0" w:rsidRPr="002F68B7" w:rsidRDefault="00F65EE0" w:rsidP="006846DF">
            <w:pPr>
              <w:spacing w:line="240" w:lineRule="auto"/>
              <w:jc w:val="right"/>
              <w:rPr>
                <w:rFonts w:ascii="Times New Roman" w:eastAsia="Times New Roman" w:hAnsi="Times New Roman" w:cs="Times New Roman"/>
                <w:sz w:val="28"/>
                <w:szCs w:val="28"/>
                <w:lang w:eastAsia="zh-CN"/>
              </w:rPr>
            </w:pPr>
          </w:p>
        </w:tc>
        <w:tc>
          <w:tcPr>
            <w:tcW w:w="1701" w:type="dxa"/>
            <w:noWrap/>
            <w:vAlign w:val="bottom"/>
          </w:tcPr>
          <w:p w14:paraId="51E8D549" w14:textId="77777777" w:rsidR="00F65EE0" w:rsidRPr="002F68B7" w:rsidRDefault="00F65EE0" w:rsidP="006846DF">
            <w:pPr>
              <w:spacing w:line="240" w:lineRule="auto"/>
              <w:jc w:val="right"/>
              <w:rPr>
                <w:rFonts w:ascii="Times New Roman" w:eastAsia="Times New Roman" w:hAnsi="Times New Roman" w:cs="Times New Roman"/>
                <w:sz w:val="28"/>
                <w:szCs w:val="28"/>
                <w:lang w:eastAsia="zh-CN"/>
              </w:rPr>
            </w:pPr>
          </w:p>
        </w:tc>
        <w:tc>
          <w:tcPr>
            <w:tcW w:w="1134" w:type="dxa"/>
            <w:noWrap/>
            <w:vAlign w:val="bottom"/>
          </w:tcPr>
          <w:p w14:paraId="6C4B40C9"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r>
      <w:tr w:rsidR="00F65EE0" w:rsidRPr="002F68B7" w14:paraId="64AB6376" w14:textId="77777777" w:rsidTr="00F65EE0">
        <w:trPr>
          <w:trHeight w:val="330"/>
        </w:trPr>
        <w:tc>
          <w:tcPr>
            <w:tcW w:w="1560" w:type="dxa"/>
            <w:noWrap/>
            <w:vAlign w:val="bottom"/>
          </w:tcPr>
          <w:p w14:paraId="342AD0D7" w14:textId="77777777" w:rsidR="00F65EE0" w:rsidRPr="002F68B7" w:rsidRDefault="00F65EE0" w:rsidP="006846DF">
            <w:pPr>
              <w:spacing w:line="240" w:lineRule="auto"/>
              <w:jc w:val="center"/>
              <w:rPr>
                <w:rFonts w:ascii="Times New Roman" w:eastAsia="Times New Roman" w:hAnsi="Times New Roman" w:cs="Times New Roman"/>
                <w:sz w:val="28"/>
                <w:szCs w:val="28"/>
                <w:lang w:eastAsia="zh-CN"/>
              </w:rPr>
            </w:pPr>
          </w:p>
        </w:tc>
        <w:tc>
          <w:tcPr>
            <w:tcW w:w="1696" w:type="dxa"/>
            <w:noWrap/>
            <w:vAlign w:val="bottom"/>
          </w:tcPr>
          <w:p w14:paraId="699A8E63"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c>
          <w:tcPr>
            <w:tcW w:w="1559" w:type="dxa"/>
            <w:noWrap/>
            <w:vAlign w:val="bottom"/>
          </w:tcPr>
          <w:p w14:paraId="69555456" w14:textId="77777777" w:rsidR="00F65EE0" w:rsidRPr="002F68B7" w:rsidRDefault="00F65EE0" w:rsidP="006846DF">
            <w:pPr>
              <w:spacing w:line="240" w:lineRule="auto"/>
              <w:jc w:val="right"/>
              <w:rPr>
                <w:rFonts w:ascii="Times New Roman" w:eastAsia="Times New Roman" w:hAnsi="Times New Roman" w:cs="Times New Roman"/>
                <w:sz w:val="28"/>
                <w:szCs w:val="28"/>
                <w:lang w:eastAsia="zh-CN"/>
              </w:rPr>
            </w:pPr>
          </w:p>
        </w:tc>
        <w:tc>
          <w:tcPr>
            <w:tcW w:w="1843" w:type="dxa"/>
            <w:noWrap/>
            <w:vAlign w:val="bottom"/>
          </w:tcPr>
          <w:p w14:paraId="0991686C" w14:textId="77777777" w:rsidR="00F65EE0" w:rsidRPr="002F68B7" w:rsidRDefault="00F65EE0" w:rsidP="006846DF">
            <w:pPr>
              <w:spacing w:line="240" w:lineRule="auto"/>
              <w:jc w:val="right"/>
              <w:rPr>
                <w:rFonts w:ascii="Times New Roman" w:eastAsia="Times New Roman" w:hAnsi="Times New Roman" w:cs="Times New Roman"/>
                <w:sz w:val="28"/>
                <w:szCs w:val="28"/>
                <w:lang w:eastAsia="zh-CN"/>
              </w:rPr>
            </w:pPr>
          </w:p>
        </w:tc>
        <w:tc>
          <w:tcPr>
            <w:tcW w:w="1701" w:type="dxa"/>
            <w:noWrap/>
            <w:vAlign w:val="bottom"/>
          </w:tcPr>
          <w:p w14:paraId="2A5FB068" w14:textId="77777777" w:rsidR="00F65EE0" w:rsidRPr="002F68B7" w:rsidRDefault="00F65EE0" w:rsidP="006846DF">
            <w:pPr>
              <w:spacing w:line="240" w:lineRule="auto"/>
              <w:jc w:val="right"/>
              <w:rPr>
                <w:rFonts w:ascii="Times New Roman" w:eastAsia="Times New Roman" w:hAnsi="Times New Roman" w:cs="Times New Roman"/>
                <w:sz w:val="28"/>
                <w:szCs w:val="28"/>
                <w:lang w:eastAsia="zh-CN"/>
              </w:rPr>
            </w:pPr>
          </w:p>
        </w:tc>
        <w:tc>
          <w:tcPr>
            <w:tcW w:w="1134" w:type="dxa"/>
            <w:noWrap/>
            <w:vAlign w:val="bottom"/>
          </w:tcPr>
          <w:p w14:paraId="33FF4FF6" w14:textId="77777777" w:rsidR="00F65EE0" w:rsidRPr="002F68B7" w:rsidRDefault="00F65EE0" w:rsidP="006846DF">
            <w:pPr>
              <w:spacing w:line="240" w:lineRule="auto"/>
              <w:rPr>
                <w:rFonts w:ascii="Times New Roman" w:eastAsia="Times New Roman" w:hAnsi="Times New Roman" w:cs="Times New Roman"/>
                <w:sz w:val="28"/>
                <w:szCs w:val="28"/>
                <w:lang w:eastAsia="zh-CN"/>
              </w:rPr>
            </w:pPr>
          </w:p>
        </w:tc>
      </w:tr>
      <w:tr w:rsidR="00F65EE0" w:rsidRPr="002F68B7" w14:paraId="47A5BD4D" w14:textId="77777777" w:rsidTr="00F65EE0">
        <w:trPr>
          <w:trHeight w:val="330"/>
        </w:trPr>
        <w:tc>
          <w:tcPr>
            <w:tcW w:w="3256" w:type="dxa"/>
            <w:gridSpan w:val="2"/>
            <w:noWrap/>
            <w:vAlign w:val="bottom"/>
            <w:hideMark/>
          </w:tcPr>
          <w:p w14:paraId="1E139091"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r w:rsidRPr="002F68B7">
              <w:rPr>
                <w:rFonts w:ascii="Times New Roman" w:eastAsia="Times New Roman" w:hAnsi="Times New Roman" w:cs="Times New Roman"/>
                <w:b/>
                <w:bCs/>
                <w:sz w:val="28"/>
                <w:szCs w:val="28"/>
                <w:lang w:eastAsia="zh-CN"/>
              </w:rPr>
              <w:t>Cộng</w:t>
            </w:r>
          </w:p>
        </w:tc>
        <w:tc>
          <w:tcPr>
            <w:tcW w:w="1559" w:type="dxa"/>
            <w:noWrap/>
            <w:vAlign w:val="bottom"/>
          </w:tcPr>
          <w:p w14:paraId="6F9DD753"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p>
        </w:tc>
        <w:tc>
          <w:tcPr>
            <w:tcW w:w="1843" w:type="dxa"/>
            <w:noWrap/>
            <w:vAlign w:val="bottom"/>
          </w:tcPr>
          <w:p w14:paraId="155A8464"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p>
        </w:tc>
        <w:tc>
          <w:tcPr>
            <w:tcW w:w="1701" w:type="dxa"/>
            <w:noWrap/>
            <w:vAlign w:val="bottom"/>
          </w:tcPr>
          <w:p w14:paraId="4C959FE8"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p>
        </w:tc>
        <w:tc>
          <w:tcPr>
            <w:tcW w:w="1134" w:type="dxa"/>
            <w:noWrap/>
            <w:vAlign w:val="bottom"/>
            <w:hideMark/>
          </w:tcPr>
          <w:p w14:paraId="23246E3C" w14:textId="77777777" w:rsidR="00F65EE0" w:rsidRPr="002F68B7" w:rsidRDefault="00F65EE0" w:rsidP="006846DF">
            <w:pPr>
              <w:spacing w:line="240" w:lineRule="auto"/>
              <w:jc w:val="center"/>
              <w:rPr>
                <w:rFonts w:ascii="Times New Roman" w:eastAsia="Times New Roman" w:hAnsi="Times New Roman" w:cs="Times New Roman"/>
                <w:b/>
                <w:bCs/>
                <w:sz w:val="28"/>
                <w:szCs w:val="28"/>
                <w:lang w:eastAsia="zh-CN"/>
              </w:rPr>
            </w:pPr>
          </w:p>
        </w:tc>
      </w:tr>
    </w:tbl>
    <w:p w14:paraId="3C5C1415" w14:textId="77777777" w:rsidR="00F65EE0" w:rsidRPr="002F68B7" w:rsidRDefault="00F65EE0" w:rsidP="00F65EE0">
      <w:pPr>
        <w:pStyle w:val="Ihoa"/>
        <w:rPr>
          <w:rFonts w:cs="Times New Roman"/>
          <w:b/>
          <w:bCs/>
          <w:sz w:val="28"/>
          <w:szCs w:val="28"/>
        </w:rPr>
      </w:pPr>
      <w:r w:rsidRPr="002F68B7">
        <w:rPr>
          <w:rFonts w:cs="Times New Roman"/>
          <w:b/>
          <w:bCs/>
          <w:sz w:val="28"/>
          <w:szCs w:val="28"/>
        </w:rPr>
        <w:t>Báo cáo bù trừ nội bộ hàng hóa niêm yết trong nước</w:t>
      </w:r>
    </w:p>
    <w:p w14:paraId="337B2CB1" w14:textId="77777777" w:rsidR="00F65EE0" w:rsidRPr="002F68B7" w:rsidRDefault="00F65EE0" w:rsidP="00F65EE0">
      <w:pPr>
        <w:pStyle w:val="Ihoa"/>
        <w:numPr>
          <w:ilvl w:val="0"/>
          <w:numId w:val="0"/>
        </w:numPr>
        <w:jc w:val="right"/>
        <w:rPr>
          <w:rFonts w:cs="Times New Roman"/>
          <w:sz w:val="28"/>
          <w:szCs w:val="28"/>
        </w:rPr>
      </w:pPr>
      <w:r w:rsidRPr="002F68B7">
        <w:rPr>
          <w:rFonts w:cs="Times New Roman"/>
          <w:sz w:val="28"/>
          <w:szCs w:val="28"/>
        </w:rPr>
        <w:t>Đơn vị tính: VNĐ</w:t>
      </w:r>
    </w:p>
    <w:tbl>
      <w:tblPr>
        <w:tblStyle w:val="TableGrid"/>
        <w:tblW w:w="9543" w:type="dxa"/>
        <w:tblLook w:val="04A0" w:firstRow="1" w:lastRow="0" w:firstColumn="1" w:lastColumn="0" w:noHBand="0" w:noVBand="1"/>
      </w:tblPr>
      <w:tblGrid>
        <w:gridCol w:w="1838"/>
        <w:gridCol w:w="3969"/>
        <w:gridCol w:w="2064"/>
        <w:gridCol w:w="1672"/>
      </w:tblGrid>
      <w:tr w:rsidR="00F65EE0" w:rsidRPr="002F68B7" w14:paraId="6626179D" w14:textId="77777777" w:rsidTr="00F65EE0">
        <w:tc>
          <w:tcPr>
            <w:tcW w:w="1838" w:type="dxa"/>
            <w:vAlign w:val="center"/>
          </w:tcPr>
          <w:p w14:paraId="176E4B95" w14:textId="77777777" w:rsidR="00F65EE0" w:rsidRPr="002F68B7" w:rsidRDefault="00F65EE0" w:rsidP="006846DF">
            <w:pPr>
              <w:pStyle w:val="Ihoa"/>
              <w:numPr>
                <w:ilvl w:val="0"/>
                <w:numId w:val="0"/>
              </w:numPr>
              <w:jc w:val="center"/>
              <w:rPr>
                <w:rFonts w:cs="Times New Roman"/>
                <w:b/>
                <w:bCs/>
                <w:sz w:val="28"/>
                <w:szCs w:val="28"/>
              </w:rPr>
            </w:pPr>
            <w:r w:rsidRPr="002F68B7">
              <w:rPr>
                <w:rFonts w:cs="Times New Roman"/>
                <w:b/>
                <w:bCs/>
                <w:sz w:val="28"/>
                <w:szCs w:val="28"/>
              </w:rPr>
              <w:t>Mã Thành viên</w:t>
            </w:r>
          </w:p>
        </w:tc>
        <w:tc>
          <w:tcPr>
            <w:tcW w:w="3969" w:type="dxa"/>
            <w:vAlign w:val="center"/>
          </w:tcPr>
          <w:p w14:paraId="7D565F54" w14:textId="77777777" w:rsidR="00F65EE0" w:rsidRPr="002F68B7" w:rsidRDefault="00F65EE0" w:rsidP="006846DF">
            <w:pPr>
              <w:pStyle w:val="Ihoa"/>
              <w:numPr>
                <w:ilvl w:val="0"/>
                <w:numId w:val="0"/>
              </w:numPr>
              <w:jc w:val="center"/>
              <w:rPr>
                <w:rFonts w:cs="Times New Roman"/>
                <w:b/>
                <w:bCs/>
                <w:sz w:val="28"/>
                <w:szCs w:val="28"/>
              </w:rPr>
            </w:pPr>
            <w:r w:rsidRPr="002F68B7">
              <w:rPr>
                <w:rFonts w:cs="Times New Roman"/>
                <w:b/>
                <w:bCs/>
                <w:sz w:val="28"/>
                <w:szCs w:val="28"/>
              </w:rPr>
              <w:t>Tên Thành viên</w:t>
            </w:r>
          </w:p>
        </w:tc>
        <w:tc>
          <w:tcPr>
            <w:tcW w:w="2064" w:type="dxa"/>
            <w:vAlign w:val="center"/>
          </w:tcPr>
          <w:p w14:paraId="75940F4D" w14:textId="77777777" w:rsidR="00F65EE0" w:rsidRPr="002F68B7" w:rsidRDefault="00F65EE0" w:rsidP="006846DF">
            <w:pPr>
              <w:pStyle w:val="Ihoa"/>
              <w:numPr>
                <w:ilvl w:val="0"/>
                <w:numId w:val="0"/>
              </w:numPr>
              <w:jc w:val="center"/>
              <w:rPr>
                <w:rFonts w:cs="Times New Roman"/>
                <w:b/>
                <w:bCs/>
                <w:sz w:val="28"/>
                <w:szCs w:val="28"/>
              </w:rPr>
            </w:pPr>
            <w:r w:rsidRPr="002F68B7">
              <w:rPr>
                <w:rFonts w:cs="Times New Roman"/>
                <w:b/>
                <w:bCs/>
                <w:sz w:val="28"/>
                <w:szCs w:val="28"/>
              </w:rPr>
              <w:t>Giá trị bù trừ ròng</w:t>
            </w:r>
          </w:p>
        </w:tc>
        <w:tc>
          <w:tcPr>
            <w:tcW w:w="1672" w:type="dxa"/>
            <w:vAlign w:val="center"/>
          </w:tcPr>
          <w:p w14:paraId="4C1BEB7E" w14:textId="77777777" w:rsidR="00F65EE0" w:rsidRPr="002F68B7" w:rsidRDefault="00F65EE0" w:rsidP="006846DF">
            <w:pPr>
              <w:pStyle w:val="Ihoa"/>
              <w:numPr>
                <w:ilvl w:val="0"/>
                <w:numId w:val="0"/>
              </w:numPr>
              <w:jc w:val="center"/>
              <w:rPr>
                <w:rFonts w:cs="Times New Roman"/>
                <w:b/>
                <w:bCs/>
                <w:sz w:val="28"/>
                <w:szCs w:val="28"/>
              </w:rPr>
            </w:pPr>
            <w:r w:rsidRPr="002F68B7">
              <w:rPr>
                <w:rFonts w:cs="Times New Roman"/>
                <w:b/>
                <w:bCs/>
                <w:sz w:val="28"/>
                <w:szCs w:val="28"/>
              </w:rPr>
              <w:t>Ghi chú</w:t>
            </w:r>
          </w:p>
        </w:tc>
      </w:tr>
      <w:tr w:rsidR="00F65EE0" w:rsidRPr="002F68B7" w14:paraId="0DE97019" w14:textId="77777777" w:rsidTr="00F65EE0">
        <w:tc>
          <w:tcPr>
            <w:tcW w:w="1838" w:type="dxa"/>
            <w:vAlign w:val="center"/>
          </w:tcPr>
          <w:p w14:paraId="5E64CFE1" w14:textId="77777777" w:rsidR="00F65EE0" w:rsidRPr="002F68B7" w:rsidRDefault="00F65EE0" w:rsidP="006846DF">
            <w:pPr>
              <w:pStyle w:val="Ihoa"/>
              <w:numPr>
                <w:ilvl w:val="0"/>
                <w:numId w:val="0"/>
              </w:numPr>
              <w:jc w:val="center"/>
              <w:rPr>
                <w:rFonts w:cs="Times New Roman"/>
                <w:sz w:val="28"/>
                <w:szCs w:val="28"/>
              </w:rPr>
            </w:pPr>
          </w:p>
        </w:tc>
        <w:tc>
          <w:tcPr>
            <w:tcW w:w="3969" w:type="dxa"/>
            <w:vAlign w:val="center"/>
          </w:tcPr>
          <w:p w14:paraId="5C87CF84" w14:textId="77777777" w:rsidR="00F65EE0" w:rsidRPr="002F68B7" w:rsidRDefault="00F65EE0" w:rsidP="006846DF">
            <w:pPr>
              <w:pStyle w:val="Ihoa"/>
              <w:numPr>
                <w:ilvl w:val="0"/>
                <w:numId w:val="0"/>
              </w:numPr>
              <w:jc w:val="center"/>
              <w:rPr>
                <w:rFonts w:cs="Times New Roman"/>
                <w:sz w:val="28"/>
                <w:szCs w:val="28"/>
              </w:rPr>
            </w:pPr>
          </w:p>
        </w:tc>
        <w:tc>
          <w:tcPr>
            <w:tcW w:w="2064" w:type="dxa"/>
            <w:vAlign w:val="center"/>
          </w:tcPr>
          <w:p w14:paraId="6130E08E" w14:textId="77777777" w:rsidR="00F65EE0" w:rsidRPr="002F68B7" w:rsidRDefault="00F65EE0" w:rsidP="006846DF">
            <w:pPr>
              <w:pStyle w:val="Ihoa"/>
              <w:numPr>
                <w:ilvl w:val="0"/>
                <w:numId w:val="0"/>
              </w:numPr>
              <w:jc w:val="center"/>
              <w:rPr>
                <w:rFonts w:cs="Times New Roman"/>
                <w:sz w:val="28"/>
                <w:szCs w:val="28"/>
              </w:rPr>
            </w:pPr>
          </w:p>
        </w:tc>
        <w:tc>
          <w:tcPr>
            <w:tcW w:w="1672" w:type="dxa"/>
            <w:vAlign w:val="center"/>
          </w:tcPr>
          <w:p w14:paraId="2B238D1E" w14:textId="77777777" w:rsidR="00F65EE0" w:rsidRPr="002F68B7" w:rsidRDefault="00F65EE0" w:rsidP="006846DF">
            <w:pPr>
              <w:pStyle w:val="Ihoa"/>
              <w:numPr>
                <w:ilvl w:val="0"/>
                <w:numId w:val="0"/>
              </w:numPr>
              <w:jc w:val="center"/>
              <w:rPr>
                <w:rFonts w:cs="Times New Roman"/>
                <w:sz w:val="28"/>
                <w:szCs w:val="28"/>
              </w:rPr>
            </w:pPr>
          </w:p>
        </w:tc>
      </w:tr>
      <w:tr w:rsidR="00F65EE0" w:rsidRPr="002F68B7" w14:paraId="55B953FC" w14:textId="77777777" w:rsidTr="00F65EE0">
        <w:tc>
          <w:tcPr>
            <w:tcW w:w="1838" w:type="dxa"/>
            <w:vAlign w:val="center"/>
          </w:tcPr>
          <w:p w14:paraId="4F7E2B66" w14:textId="77777777" w:rsidR="00F65EE0" w:rsidRPr="002F68B7" w:rsidRDefault="00F65EE0" w:rsidP="006846DF">
            <w:pPr>
              <w:pStyle w:val="Ihoa"/>
              <w:numPr>
                <w:ilvl w:val="0"/>
                <w:numId w:val="0"/>
              </w:numPr>
              <w:jc w:val="center"/>
              <w:rPr>
                <w:rFonts w:cs="Times New Roman"/>
                <w:sz w:val="28"/>
                <w:szCs w:val="28"/>
              </w:rPr>
            </w:pPr>
          </w:p>
        </w:tc>
        <w:tc>
          <w:tcPr>
            <w:tcW w:w="3969" w:type="dxa"/>
            <w:vAlign w:val="center"/>
          </w:tcPr>
          <w:p w14:paraId="3653CA5D" w14:textId="77777777" w:rsidR="00F65EE0" w:rsidRPr="002F68B7" w:rsidRDefault="00F65EE0" w:rsidP="006846DF">
            <w:pPr>
              <w:pStyle w:val="Ihoa"/>
              <w:numPr>
                <w:ilvl w:val="0"/>
                <w:numId w:val="0"/>
              </w:numPr>
              <w:jc w:val="center"/>
              <w:rPr>
                <w:rFonts w:cs="Times New Roman"/>
                <w:sz w:val="28"/>
                <w:szCs w:val="28"/>
              </w:rPr>
            </w:pPr>
          </w:p>
        </w:tc>
        <w:tc>
          <w:tcPr>
            <w:tcW w:w="2064" w:type="dxa"/>
            <w:vAlign w:val="center"/>
          </w:tcPr>
          <w:p w14:paraId="47871140" w14:textId="77777777" w:rsidR="00F65EE0" w:rsidRPr="002F68B7" w:rsidRDefault="00F65EE0" w:rsidP="006846DF">
            <w:pPr>
              <w:pStyle w:val="Ihoa"/>
              <w:numPr>
                <w:ilvl w:val="0"/>
                <w:numId w:val="0"/>
              </w:numPr>
              <w:jc w:val="center"/>
              <w:rPr>
                <w:rFonts w:cs="Times New Roman"/>
                <w:sz w:val="28"/>
                <w:szCs w:val="28"/>
              </w:rPr>
            </w:pPr>
          </w:p>
        </w:tc>
        <w:tc>
          <w:tcPr>
            <w:tcW w:w="1672" w:type="dxa"/>
            <w:vAlign w:val="center"/>
          </w:tcPr>
          <w:p w14:paraId="23AD9852" w14:textId="77777777" w:rsidR="00F65EE0" w:rsidRPr="002F68B7" w:rsidRDefault="00F65EE0" w:rsidP="006846DF">
            <w:pPr>
              <w:pStyle w:val="Ihoa"/>
              <w:numPr>
                <w:ilvl w:val="0"/>
                <w:numId w:val="0"/>
              </w:numPr>
              <w:jc w:val="center"/>
              <w:rPr>
                <w:rFonts w:cs="Times New Roman"/>
                <w:sz w:val="28"/>
                <w:szCs w:val="28"/>
              </w:rPr>
            </w:pPr>
          </w:p>
        </w:tc>
      </w:tr>
      <w:tr w:rsidR="00F65EE0" w:rsidRPr="002F68B7" w14:paraId="28EF5C9A" w14:textId="77777777" w:rsidTr="00F65EE0">
        <w:tc>
          <w:tcPr>
            <w:tcW w:w="1838" w:type="dxa"/>
            <w:vAlign w:val="center"/>
          </w:tcPr>
          <w:p w14:paraId="41D7CE5A" w14:textId="77777777" w:rsidR="00F65EE0" w:rsidRPr="002F68B7" w:rsidRDefault="00F65EE0" w:rsidP="006846DF">
            <w:pPr>
              <w:pStyle w:val="Ihoa"/>
              <w:numPr>
                <w:ilvl w:val="0"/>
                <w:numId w:val="0"/>
              </w:numPr>
              <w:jc w:val="center"/>
              <w:rPr>
                <w:rFonts w:cs="Times New Roman"/>
                <w:sz w:val="28"/>
                <w:szCs w:val="28"/>
              </w:rPr>
            </w:pPr>
          </w:p>
        </w:tc>
        <w:tc>
          <w:tcPr>
            <w:tcW w:w="3969" w:type="dxa"/>
            <w:vAlign w:val="center"/>
          </w:tcPr>
          <w:p w14:paraId="0F142A71" w14:textId="77777777" w:rsidR="00F65EE0" w:rsidRPr="002F68B7" w:rsidRDefault="00F65EE0" w:rsidP="006846DF">
            <w:pPr>
              <w:pStyle w:val="Ihoa"/>
              <w:numPr>
                <w:ilvl w:val="0"/>
                <w:numId w:val="0"/>
              </w:numPr>
              <w:jc w:val="center"/>
              <w:rPr>
                <w:rFonts w:cs="Times New Roman"/>
                <w:sz w:val="28"/>
                <w:szCs w:val="28"/>
              </w:rPr>
            </w:pPr>
          </w:p>
        </w:tc>
        <w:tc>
          <w:tcPr>
            <w:tcW w:w="2064" w:type="dxa"/>
            <w:vAlign w:val="center"/>
          </w:tcPr>
          <w:p w14:paraId="13ACD911" w14:textId="77777777" w:rsidR="00F65EE0" w:rsidRPr="002F68B7" w:rsidRDefault="00F65EE0" w:rsidP="006846DF">
            <w:pPr>
              <w:pStyle w:val="Ihoa"/>
              <w:numPr>
                <w:ilvl w:val="0"/>
                <w:numId w:val="0"/>
              </w:numPr>
              <w:jc w:val="center"/>
              <w:rPr>
                <w:rFonts w:cs="Times New Roman"/>
                <w:sz w:val="28"/>
                <w:szCs w:val="28"/>
              </w:rPr>
            </w:pPr>
          </w:p>
        </w:tc>
        <w:tc>
          <w:tcPr>
            <w:tcW w:w="1672" w:type="dxa"/>
            <w:vAlign w:val="center"/>
          </w:tcPr>
          <w:p w14:paraId="69101480" w14:textId="77777777" w:rsidR="00F65EE0" w:rsidRPr="002F68B7" w:rsidRDefault="00F65EE0" w:rsidP="006846DF">
            <w:pPr>
              <w:pStyle w:val="Ihoa"/>
              <w:numPr>
                <w:ilvl w:val="0"/>
                <w:numId w:val="0"/>
              </w:numPr>
              <w:jc w:val="center"/>
              <w:rPr>
                <w:rFonts w:cs="Times New Roman"/>
                <w:sz w:val="28"/>
                <w:szCs w:val="28"/>
              </w:rPr>
            </w:pPr>
          </w:p>
        </w:tc>
      </w:tr>
      <w:tr w:rsidR="00F65EE0" w:rsidRPr="002F68B7" w14:paraId="5B38B48A" w14:textId="77777777" w:rsidTr="00F65EE0">
        <w:tc>
          <w:tcPr>
            <w:tcW w:w="1838" w:type="dxa"/>
            <w:vAlign w:val="center"/>
          </w:tcPr>
          <w:p w14:paraId="01C03B38" w14:textId="77777777" w:rsidR="00F65EE0" w:rsidRPr="002F68B7" w:rsidRDefault="00F65EE0" w:rsidP="006846DF">
            <w:pPr>
              <w:pStyle w:val="Ihoa"/>
              <w:numPr>
                <w:ilvl w:val="0"/>
                <w:numId w:val="0"/>
              </w:numPr>
              <w:jc w:val="center"/>
              <w:rPr>
                <w:rFonts w:cs="Times New Roman"/>
                <w:sz w:val="28"/>
                <w:szCs w:val="28"/>
              </w:rPr>
            </w:pPr>
          </w:p>
        </w:tc>
        <w:tc>
          <w:tcPr>
            <w:tcW w:w="3969" w:type="dxa"/>
            <w:vAlign w:val="center"/>
          </w:tcPr>
          <w:p w14:paraId="46AC7A75" w14:textId="77777777" w:rsidR="00F65EE0" w:rsidRPr="002F68B7" w:rsidRDefault="00F65EE0" w:rsidP="006846DF">
            <w:pPr>
              <w:pStyle w:val="Ihoa"/>
              <w:numPr>
                <w:ilvl w:val="0"/>
                <w:numId w:val="0"/>
              </w:numPr>
              <w:jc w:val="center"/>
              <w:rPr>
                <w:rFonts w:cs="Times New Roman"/>
                <w:sz w:val="28"/>
                <w:szCs w:val="28"/>
              </w:rPr>
            </w:pPr>
          </w:p>
        </w:tc>
        <w:tc>
          <w:tcPr>
            <w:tcW w:w="2064" w:type="dxa"/>
            <w:vAlign w:val="center"/>
          </w:tcPr>
          <w:p w14:paraId="61E2AD4D" w14:textId="77777777" w:rsidR="00F65EE0" w:rsidRPr="002F68B7" w:rsidRDefault="00F65EE0" w:rsidP="006846DF">
            <w:pPr>
              <w:pStyle w:val="Ihoa"/>
              <w:numPr>
                <w:ilvl w:val="0"/>
                <w:numId w:val="0"/>
              </w:numPr>
              <w:jc w:val="center"/>
              <w:rPr>
                <w:rFonts w:cs="Times New Roman"/>
                <w:sz w:val="28"/>
                <w:szCs w:val="28"/>
              </w:rPr>
            </w:pPr>
          </w:p>
        </w:tc>
        <w:tc>
          <w:tcPr>
            <w:tcW w:w="1672" w:type="dxa"/>
            <w:vAlign w:val="center"/>
          </w:tcPr>
          <w:p w14:paraId="501F48CD" w14:textId="77777777" w:rsidR="00F65EE0" w:rsidRPr="002F68B7" w:rsidRDefault="00F65EE0" w:rsidP="006846DF">
            <w:pPr>
              <w:pStyle w:val="Ihoa"/>
              <w:numPr>
                <w:ilvl w:val="0"/>
                <w:numId w:val="0"/>
              </w:numPr>
              <w:jc w:val="center"/>
              <w:rPr>
                <w:rFonts w:cs="Times New Roman"/>
                <w:sz w:val="28"/>
                <w:szCs w:val="28"/>
              </w:rPr>
            </w:pPr>
          </w:p>
        </w:tc>
      </w:tr>
      <w:tr w:rsidR="00F65EE0" w:rsidRPr="002F68B7" w14:paraId="25511146" w14:textId="77777777" w:rsidTr="00F65EE0">
        <w:tc>
          <w:tcPr>
            <w:tcW w:w="1838" w:type="dxa"/>
            <w:vAlign w:val="center"/>
          </w:tcPr>
          <w:p w14:paraId="29730AB2" w14:textId="77777777" w:rsidR="00F65EE0" w:rsidRPr="002F68B7" w:rsidRDefault="00F65EE0" w:rsidP="006846DF">
            <w:pPr>
              <w:pStyle w:val="Ihoa"/>
              <w:numPr>
                <w:ilvl w:val="0"/>
                <w:numId w:val="0"/>
              </w:numPr>
              <w:jc w:val="center"/>
              <w:rPr>
                <w:rFonts w:cs="Times New Roman"/>
                <w:sz w:val="28"/>
                <w:szCs w:val="28"/>
              </w:rPr>
            </w:pPr>
          </w:p>
        </w:tc>
        <w:tc>
          <w:tcPr>
            <w:tcW w:w="3969" w:type="dxa"/>
            <w:vAlign w:val="center"/>
          </w:tcPr>
          <w:p w14:paraId="3D6E0C1B" w14:textId="77777777" w:rsidR="00F65EE0" w:rsidRPr="002F68B7" w:rsidRDefault="00F65EE0" w:rsidP="006846DF">
            <w:pPr>
              <w:pStyle w:val="Ihoa"/>
              <w:numPr>
                <w:ilvl w:val="0"/>
                <w:numId w:val="0"/>
              </w:numPr>
              <w:jc w:val="center"/>
              <w:rPr>
                <w:rFonts w:cs="Times New Roman"/>
                <w:sz w:val="28"/>
                <w:szCs w:val="28"/>
              </w:rPr>
            </w:pPr>
          </w:p>
        </w:tc>
        <w:tc>
          <w:tcPr>
            <w:tcW w:w="2064" w:type="dxa"/>
            <w:vAlign w:val="center"/>
          </w:tcPr>
          <w:p w14:paraId="41D33F8D" w14:textId="77777777" w:rsidR="00F65EE0" w:rsidRPr="002F68B7" w:rsidRDefault="00F65EE0" w:rsidP="006846DF">
            <w:pPr>
              <w:pStyle w:val="Ihoa"/>
              <w:numPr>
                <w:ilvl w:val="0"/>
                <w:numId w:val="0"/>
              </w:numPr>
              <w:jc w:val="center"/>
              <w:rPr>
                <w:rFonts w:cs="Times New Roman"/>
                <w:sz w:val="28"/>
                <w:szCs w:val="28"/>
              </w:rPr>
            </w:pPr>
          </w:p>
        </w:tc>
        <w:tc>
          <w:tcPr>
            <w:tcW w:w="1672" w:type="dxa"/>
            <w:vAlign w:val="center"/>
          </w:tcPr>
          <w:p w14:paraId="6039D299" w14:textId="77777777" w:rsidR="00F65EE0" w:rsidRPr="002F68B7" w:rsidRDefault="00F65EE0" w:rsidP="006846DF">
            <w:pPr>
              <w:pStyle w:val="Ihoa"/>
              <w:numPr>
                <w:ilvl w:val="0"/>
                <w:numId w:val="0"/>
              </w:numPr>
              <w:jc w:val="center"/>
              <w:rPr>
                <w:rFonts w:cs="Times New Roman"/>
                <w:sz w:val="28"/>
                <w:szCs w:val="28"/>
              </w:rPr>
            </w:pPr>
          </w:p>
        </w:tc>
      </w:tr>
      <w:tr w:rsidR="00F65EE0" w:rsidRPr="002F68B7" w14:paraId="24CFE02E" w14:textId="77777777" w:rsidTr="00F65EE0">
        <w:tc>
          <w:tcPr>
            <w:tcW w:w="1838" w:type="dxa"/>
            <w:vAlign w:val="center"/>
          </w:tcPr>
          <w:p w14:paraId="32106E2B" w14:textId="77777777" w:rsidR="00F65EE0" w:rsidRPr="002F68B7" w:rsidRDefault="00F65EE0" w:rsidP="006846DF">
            <w:pPr>
              <w:pStyle w:val="Ihoa"/>
              <w:numPr>
                <w:ilvl w:val="0"/>
                <w:numId w:val="0"/>
              </w:numPr>
              <w:jc w:val="center"/>
              <w:rPr>
                <w:rFonts w:cs="Times New Roman"/>
                <w:sz w:val="28"/>
                <w:szCs w:val="28"/>
              </w:rPr>
            </w:pPr>
          </w:p>
        </w:tc>
        <w:tc>
          <w:tcPr>
            <w:tcW w:w="3969" w:type="dxa"/>
            <w:vAlign w:val="center"/>
          </w:tcPr>
          <w:p w14:paraId="3B5F22E4" w14:textId="77777777" w:rsidR="00F65EE0" w:rsidRPr="002F68B7" w:rsidRDefault="00F65EE0" w:rsidP="006846DF">
            <w:pPr>
              <w:pStyle w:val="Ihoa"/>
              <w:numPr>
                <w:ilvl w:val="0"/>
                <w:numId w:val="0"/>
              </w:numPr>
              <w:jc w:val="center"/>
              <w:rPr>
                <w:rFonts w:cs="Times New Roman"/>
                <w:sz w:val="28"/>
                <w:szCs w:val="28"/>
              </w:rPr>
            </w:pPr>
          </w:p>
        </w:tc>
        <w:tc>
          <w:tcPr>
            <w:tcW w:w="2064" w:type="dxa"/>
            <w:vAlign w:val="center"/>
          </w:tcPr>
          <w:p w14:paraId="4BCA524E" w14:textId="77777777" w:rsidR="00F65EE0" w:rsidRPr="002F68B7" w:rsidRDefault="00F65EE0" w:rsidP="006846DF">
            <w:pPr>
              <w:pStyle w:val="Ihoa"/>
              <w:numPr>
                <w:ilvl w:val="0"/>
                <w:numId w:val="0"/>
              </w:numPr>
              <w:jc w:val="center"/>
              <w:rPr>
                <w:rFonts w:cs="Times New Roman"/>
                <w:sz w:val="28"/>
                <w:szCs w:val="28"/>
              </w:rPr>
            </w:pPr>
          </w:p>
        </w:tc>
        <w:tc>
          <w:tcPr>
            <w:tcW w:w="1672" w:type="dxa"/>
            <w:vAlign w:val="center"/>
          </w:tcPr>
          <w:p w14:paraId="2BC44D22" w14:textId="77777777" w:rsidR="00F65EE0" w:rsidRPr="002F68B7" w:rsidRDefault="00F65EE0" w:rsidP="006846DF">
            <w:pPr>
              <w:pStyle w:val="Ihoa"/>
              <w:numPr>
                <w:ilvl w:val="0"/>
                <w:numId w:val="0"/>
              </w:numPr>
              <w:jc w:val="center"/>
              <w:rPr>
                <w:rFonts w:cs="Times New Roman"/>
                <w:sz w:val="28"/>
                <w:szCs w:val="28"/>
              </w:rPr>
            </w:pPr>
          </w:p>
        </w:tc>
      </w:tr>
      <w:tr w:rsidR="00F65EE0" w:rsidRPr="002F68B7" w14:paraId="5C26421F" w14:textId="77777777" w:rsidTr="00F65EE0">
        <w:tc>
          <w:tcPr>
            <w:tcW w:w="1838" w:type="dxa"/>
            <w:vAlign w:val="center"/>
          </w:tcPr>
          <w:p w14:paraId="55D7FB7C" w14:textId="77777777" w:rsidR="00F65EE0" w:rsidRPr="002F68B7" w:rsidRDefault="00F65EE0" w:rsidP="006846DF">
            <w:pPr>
              <w:pStyle w:val="Ihoa"/>
              <w:numPr>
                <w:ilvl w:val="0"/>
                <w:numId w:val="0"/>
              </w:numPr>
              <w:jc w:val="center"/>
              <w:rPr>
                <w:rFonts w:cs="Times New Roman"/>
                <w:sz w:val="28"/>
                <w:szCs w:val="28"/>
              </w:rPr>
            </w:pPr>
          </w:p>
        </w:tc>
        <w:tc>
          <w:tcPr>
            <w:tcW w:w="3969" w:type="dxa"/>
            <w:vAlign w:val="center"/>
          </w:tcPr>
          <w:p w14:paraId="59D7956B" w14:textId="77777777" w:rsidR="00F65EE0" w:rsidRPr="002F68B7" w:rsidRDefault="00F65EE0" w:rsidP="006846DF">
            <w:pPr>
              <w:pStyle w:val="Ihoa"/>
              <w:numPr>
                <w:ilvl w:val="0"/>
                <w:numId w:val="0"/>
              </w:numPr>
              <w:jc w:val="center"/>
              <w:rPr>
                <w:rFonts w:cs="Times New Roman"/>
                <w:sz w:val="28"/>
                <w:szCs w:val="28"/>
              </w:rPr>
            </w:pPr>
          </w:p>
        </w:tc>
        <w:tc>
          <w:tcPr>
            <w:tcW w:w="2064" w:type="dxa"/>
            <w:vAlign w:val="center"/>
          </w:tcPr>
          <w:p w14:paraId="3E8C0DC0" w14:textId="77777777" w:rsidR="00F65EE0" w:rsidRPr="002F68B7" w:rsidRDefault="00F65EE0" w:rsidP="006846DF">
            <w:pPr>
              <w:pStyle w:val="Ihoa"/>
              <w:numPr>
                <w:ilvl w:val="0"/>
                <w:numId w:val="0"/>
              </w:numPr>
              <w:jc w:val="center"/>
              <w:rPr>
                <w:rFonts w:cs="Times New Roman"/>
                <w:sz w:val="28"/>
                <w:szCs w:val="28"/>
              </w:rPr>
            </w:pPr>
          </w:p>
        </w:tc>
        <w:tc>
          <w:tcPr>
            <w:tcW w:w="1672" w:type="dxa"/>
            <w:vAlign w:val="center"/>
          </w:tcPr>
          <w:p w14:paraId="1DF85D76" w14:textId="77777777" w:rsidR="00F65EE0" w:rsidRPr="002F68B7" w:rsidRDefault="00F65EE0" w:rsidP="006846DF">
            <w:pPr>
              <w:pStyle w:val="Ihoa"/>
              <w:numPr>
                <w:ilvl w:val="0"/>
                <w:numId w:val="0"/>
              </w:numPr>
              <w:jc w:val="center"/>
              <w:rPr>
                <w:rFonts w:cs="Times New Roman"/>
                <w:sz w:val="28"/>
                <w:szCs w:val="28"/>
              </w:rPr>
            </w:pPr>
          </w:p>
        </w:tc>
      </w:tr>
      <w:tr w:rsidR="00F65EE0" w:rsidRPr="002F68B7" w14:paraId="7BC62907" w14:textId="77777777" w:rsidTr="00F65EE0">
        <w:tc>
          <w:tcPr>
            <w:tcW w:w="1838" w:type="dxa"/>
            <w:vAlign w:val="center"/>
          </w:tcPr>
          <w:p w14:paraId="42C37953" w14:textId="77777777" w:rsidR="00F65EE0" w:rsidRPr="002F68B7" w:rsidRDefault="00F65EE0" w:rsidP="006846DF">
            <w:pPr>
              <w:pStyle w:val="Ihoa"/>
              <w:numPr>
                <w:ilvl w:val="0"/>
                <w:numId w:val="0"/>
              </w:numPr>
              <w:jc w:val="center"/>
              <w:rPr>
                <w:rFonts w:cs="Times New Roman"/>
                <w:sz w:val="28"/>
                <w:szCs w:val="28"/>
              </w:rPr>
            </w:pPr>
          </w:p>
        </w:tc>
        <w:tc>
          <w:tcPr>
            <w:tcW w:w="3969" w:type="dxa"/>
            <w:vAlign w:val="center"/>
          </w:tcPr>
          <w:p w14:paraId="60124BBA" w14:textId="77777777" w:rsidR="00F65EE0" w:rsidRPr="002F68B7" w:rsidRDefault="00F65EE0" w:rsidP="006846DF">
            <w:pPr>
              <w:pStyle w:val="Ihoa"/>
              <w:numPr>
                <w:ilvl w:val="0"/>
                <w:numId w:val="0"/>
              </w:numPr>
              <w:jc w:val="center"/>
              <w:rPr>
                <w:rFonts w:cs="Times New Roman"/>
                <w:sz w:val="28"/>
                <w:szCs w:val="28"/>
              </w:rPr>
            </w:pPr>
          </w:p>
        </w:tc>
        <w:tc>
          <w:tcPr>
            <w:tcW w:w="2064" w:type="dxa"/>
            <w:vAlign w:val="center"/>
          </w:tcPr>
          <w:p w14:paraId="38F011F6" w14:textId="77777777" w:rsidR="00F65EE0" w:rsidRPr="002F68B7" w:rsidRDefault="00F65EE0" w:rsidP="006846DF">
            <w:pPr>
              <w:pStyle w:val="Ihoa"/>
              <w:numPr>
                <w:ilvl w:val="0"/>
                <w:numId w:val="0"/>
              </w:numPr>
              <w:jc w:val="center"/>
              <w:rPr>
                <w:rFonts w:cs="Times New Roman"/>
                <w:sz w:val="28"/>
                <w:szCs w:val="28"/>
              </w:rPr>
            </w:pPr>
          </w:p>
        </w:tc>
        <w:tc>
          <w:tcPr>
            <w:tcW w:w="1672" w:type="dxa"/>
            <w:vAlign w:val="center"/>
          </w:tcPr>
          <w:p w14:paraId="6CEDD9B7" w14:textId="77777777" w:rsidR="00F65EE0" w:rsidRPr="002F68B7" w:rsidRDefault="00F65EE0" w:rsidP="006846DF">
            <w:pPr>
              <w:pStyle w:val="Ihoa"/>
              <w:numPr>
                <w:ilvl w:val="0"/>
                <w:numId w:val="0"/>
              </w:numPr>
              <w:jc w:val="center"/>
              <w:rPr>
                <w:rFonts w:cs="Times New Roman"/>
                <w:sz w:val="28"/>
                <w:szCs w:val="28"/>
              </w:rPr>
            </w:pPr>
          </w:p>
        </w:tc>
      </w:tr>
      <w:tr w:rsidR="00F65EE0" w:rsidRPr="002F68B7" w14:paraId="572A7956" w14:textId="77777777" w:rsidTr="00F65EE0">
        <w:tc>
          <w:tcPr>
            <w:tcW w:w="5807" w:type="dxa"/>
            <w:gridSpan w:val="2"/>
            <w:vAlign w:val="center"/>
          </w:tcPr>
          <w:p w14:paraId="7C20F2F1" w14:textId="77777777" w:rsidR="00F65EE0" w:rsidRPr="002F68B7" w:rsidRDefault="00F65EE0" w:rsidP="006846DF">
            <w:pPr>
              <w:pStyle w:val="Ihoa"/>
              <w:numPr>
                <w:ilvl w:val="0"/>
                <w:numId w:val="0"/>
              </w:numPr>
              <w:jc w:val="center"/>
              <w:rPr>
                <w:rFonts w:cs="Times New Roman"/>
                <w:b/>
                <w:bCs/>
                <w:sz w:val="28"/>
                <w:szCs w:val="28"/>
              </w:rPr>
            </w:pPr>
            <w:r w:rsidRPr="002F68B7">
              <w:rPr>
                <w:rFonts w:cs="Times New Roman"/>
                <w:b/>
                <w:bCs/>
                <w:sz w:val="28"/>
                <w:szCs w:val="28"/>
              </w:rPr>
              <w:t>Tổng</w:t>
            </w:r>
          </w:p>
        </w:tc>
        <w:tc>
          <w:tcPr>
            <w:tcW w:w="2064" w:type="dxa"/>
            <w:vAlign w:val="center"/>
          </w:tcPr>
          <w:p w14:paraId="1714FC11" w14:textId="77777777" w:rsidR="00F65EE0" w:rsidRPr="002F68B7" w:rsidRDefault="00F65EE0" w:rsidP="006846DF">
            <w:pPr>
              <w:pStyle w:val="Ihoa"/>
              <w:numPr>
                <w:ilvl w:val="0"/>
                <w:numId w:val="0"/>
              </w:numPr>
              <w:jc w:val="center"/>
              <w:rPr>
                <w:rFonts w:cs="Times New Roman"/>
                <w:sz w:val="28"/>
                <w:szCs w:val="28"/>
              </w:rPr>
            </w:pPr>
          </w:p>
        </w:tc>
        <w:tc>
          <w:tcPr>
            <w:tcW w:w="1672" w:type="dxa"/>
            <w:vAlign w:val="center"/>
          </w:tcPr>
          <w:p w14:paraId="1B16DD0A" w14:textId="77777777" w:rsidR="00F65EE0" w:rsidRPr="002F68B7" w:rsidRDefault="00F65EE0" w:rsidP="006846DF">
            <w:pPr>
              <w:pStyle w:val="Ihoa"/>
              <w:numPr>
                <w:ilvl w:val="0"/>
                <w:numId w:val="0"/>
              </w:numPr>
              <w:jc w:val="center"/>
              <w:rPr>
                <w:rFonts w:cs="Times New Roman"/>
                <w:sz w:val="28"/>
                <w:szCs w:val="28"/>
              </w:rPr>
            </w:pPr>
          </w:p>
        </w:tc>
      </w:tr>
    </w:tbl>
    <w:p w14:paraId="137DB4A2" w14:textId="77777777" w:rsidR="00F65EE0" w:rsidRPr="002F68B7" w:rsidRDefault="00F65EE0" w:rsidP="00F65EE0">
      <w:pPr>
        <w:pStyle w:val="Ihoa"/>
        <w:rPr>
          <w:rFonts w:cs="Times New Roman"/>
          <w:b/>
          <w:bCs/>
          <w:sz w:val="28"/>
          <w:szCs w:val="28"/>
        </w:rPr>
      </w:pPr>
      <w:r w:rsidRPr="002F68B7">
        <w:rPr>
          <w:rFonts w:cs="Times New Roman"/>
          <w:b/>
          <w:bCs/>
          <w:sz w:val="28"/>
          <w:szCs w:val="28"/>
        </w:rPr>
        <w:t xml:space="preserve"> Báo cáo bù trừ quốc tế qua FCM</w:t>
      </w:r>
    </w:p>
    <w:p w14:paraId="58875CE7" w14:textId="77777777" w:rsidR="00F65EE0" w:rsidRPr="002F68B7" w:rsidRDefault="00F65EE0" w:rsidP="00F65EE0">
      <w:pPr>
        <w:pStyle w:val="Ihoa"/>
        <w:numPr>
          <w:ilvl w:val="0"/>
          <w:numId w:val="0"/>
        </w:numPr>
        <w:jc w:val="right"/>
        <w:rPr>
          <w:rFonts w:cs="Times New Roman"/>
          <w:sz w:val="28"/>
          <w:szCs w:val="28"/>
        </w:rPr>
      </w:pPr>
      <w:r w:rsidRPr="002F68B7">
        <w:rPr>
          <w:rFonts w:cs="Times New Roman"/>
          <w:sz w:val="28"/>
          <w:szCs w:val="28"/>
        </w:rPr>
        <w:t>Đơn vị tính: USD</w:t>
      </w:r>
    </w:p>
    <w:tbl>
      <w:tblPr>
        <w:tblStyle w:val="TableGrid"/>
        <w:tblW w:w="9483" w:type="dxa"/>
        <w:tblLook w:val="04A0" w:firstRow="1" w:lastRow="0" w:firstColumn="1" w:lastColumn="0" w:noHBand="0" w:noVBand="1"/>
      </w:tblPr>
      <w:tblGrid>
        <w:gridCol w:w="2689"/>
        <w:gridCol w:w="1667"/>
        <w:gridCol w:w="1790"/>
        <w:gridCol w:w="1791"/>
        <w:gridCol w:w="1546"/>
      </w:tblGrid>
      <w:tr w:rsidR="00F65EE0" w:rsidRPr="002F68B7" w14:paraId="4315BF63" w14:textId="77777777" w:rsidTr="00F65EE0">
        <w:trPr>
          <w:tblHeader/>
        </w:trPr>
        <w:tc>
          <w:tcPr>
            <w:tcW w:w="2689" w:type="dxa"/>
            <w:vMerge w:val="restart"/>
          </w:tcPr>
          <w:p w14:paraId="5C03F0A5" w14:textId="77777777" w:rsidR="00F65EE0" w:rsidRPr="002F68B7" w:rsidRDefault="00F65EE0" w:rsidP="006846DF">
            <w:pPr>
              <w:pStyle w:val="Khon"/>
              <w:numPr>
                <w:ilvl w:val="0"/>
                <w:numId w:val="0"/>
              </w:numPr>
              <w:jc w:val="center"/>
              <w:rPr>
                <w:rFonts w:cs="Times New Roman"/>
                <w:b/>
                <w:bCs/>
                <w:sz w:val="28"/>
                <w:szCs w:val="28"/>
              </w:rPr>
            </w:pPr>
            <w:r w:rsidRPr="002F68B7">
              <w:rPr>
                <w:rFonts w:cs="Times New Roman"/>
                <w:b/>
                <w:bCs/>
                <w:sz w:val="28"/>
                <w:szCs w:val="28"/>
              </w:rPr>
              <w:t>Chỉ tiêu</w:t>
            </w:r>
          </w:p>
        </w:tc>
        <w:tc>
          <w:tcPr>
            <w:tcW w:w="6794" w:type="dxa"/>
            <w:gridSpan w:val="4"/>
          </w:tcPr>
          <w:p w14:paraId="1E33C4E8" w14:textId="77777777" w:rsidR="00F65EE0" w:rsidRPr="002F68B7" w:rsidRDefault="00F65EE0" w:rsidP="006846DF">
            <w:pPr>
              <w:pStyle w:val="Khon"/>
              <w:numPr>
                <w:ilvl w:val="0"/>
                <w:numId w:val="0"/>
              </w:numPr>
              <w:jc w:val="center"/>
              <w:rPr>
                <w:rFonts w:cs="Times New Roman"/>
                <w:b/>
                <w:bCs/>
                <w:sz w:val="28"/>
                <w:szCs w:val="28"/>
              </w:rPr>
            </w:pPr>
            <w:r w:rsidRPr="002F68B7">
              <w:rPr>
                <w:rFonts w:cs="Times New Roman"/>
                <w:b/>
                <w:bCs/>
                <w:sz w:val="28"/>
                <w:szCs w:val="28"/>
              </w:rPr>
              <w:t>FCM</w:t>
            </w:r>
          </w:p>
        </w:tc>
      </w:tr>
      <w:tr w:rsidR="00F65EE0" w:rsidRPr="002F68B7" w14:paraId="1F8516A9" w14:textId="77777777" w:rsidTr="00F65EE0">
        <w:trPr>
          <w:tblHeader/>
        </w:trPr>
        <w:tc>
          <w:tcPr>
            <w:tcW w:w="2689" w:type="dxa"/>
            <w:vMerge/>
          </w:tcPr>
          <w:p w14:paraId="345C2144" w14:textId="77777777" w:rsidR="00F65EE0" w:rsidRPr="002F68B7" w:rsidRDefault="00F65EE0" w:rsidP="006846DF">
            <w:pPr>
              <w:pStyle w:val="Khon"/>
              <w:numPr>
                <w:ilvl w:val="0"/>
                <w:numId w:val="0"/>
              </w:numPr>
              <w:rPr>
                <w:rFonts w:cs="Times New Roman"/>
                <w:b/>
                <w:bCs/>
                <w:sz w:val="28"/>
                <w:szCs w:val="28"/>
              </w:rPr>
            </w:pPr>
          </w:p>
        </w:tc>
        <w:tc>
          <w:tcPr>
            <w:tcW w:w="1667" w:type="dxa"/>
          </w:tcPr>
          <w:p w14:paraId="4D75018C" w14:textId="77777777" w:rsidR="00F65EE0" w:rsidRPr="002F68B7" w:rsidRDefault="00F65EE0" w:rsidP="006846DF">
            <w:pPr>
              <w:pStyle w:val="Khon"/>
              <w:numPr>
                <w:ilvl w:val="0"/>
                <w:numId w:val="0"/>
              </w:numPr>
              <w:jc w:val="center"/>
              <w:rPr>
                <w:rFonts w:cs="Times New Roman"/>
                <w:sz w:val="28"/>
                <w:szCs w:val="28"/>
              </w:rPr>
            </w:pPr>
            <w:r w:rsidRPr="002F68B7">
              <w:rPr>
                <w:rFonts w:cs="Times New Roman"/>
                <w:sz w:val="28"/>
                <w:szCs w:val="28"/>
              </w:rPr>
              <w:t>….</w:t>
            </w:r>
          </w:p>
        </w:tc>
        <w:tc>
          <w:tcPr>
            <w:tcW w:w="1790" w:type="dxa"/>
          </w:tcPr>
          <w:p w14:paraId="1CC93B84" w14:textId="77777777" w:rsidR="00F65EE0" w:rsidRPr="002F68B7" w:rsidRDefault="00F65EE0" w:rsidP="006846DF">
            <w:pPr>
              <w:pStyle w:val="Khon"/>
              <w:numPr>
                <w:ilvl w:val="0"/>
                <w:numId w:val="0"/>
              </w:numPr>
              <w:jc w:val="center"/>
              <w:rPr>
                <w:rFonts w:cs="Times New Roman"/>
                <w:sz w:val="28"/>
                <w:szCs w:val="28"/>
              </w:rPr>
            </w:pPr>
            <w:r w:rsidRPr="002F68B7">
              <w:rPr>
                <w:rFonts w:cs="Times New Roman"/>
                <w:sz w:val="28"/>
                <w:szCs w:val="28"/>
              </w:rPr>
              <w:t>….</w:t>
            </w:r>
          </w:p>
        </w:tc>
        <w:tc>
          <w:tcPr>
            <w:tcW w:w="1791" w:type="dxa"/>
          </w:tcPr>
          <w:p w14:paraId="6EFD00C1" w14:textId="77777777" w:rsidR="00F65EE0" w:rsidRPr="002F68B7" w:rsidRDefault="00F65EE0" w:rsidP="006846DF">
            <w:pPr>
              <w:pStyle w:val="Khon"/>
              <w:numPr>
                <w:ilvl w:val="0"/>
                <w:numId w:val="0"/>
              </w:numPr>
              <w:jc w:val="center"/>
              <w:rPr>
                <w:rFonts w:cs="Times New Roman"/>
                <w:sz w:val="28"/>
                <w:szCs w:val="28"/>
              </w:rPr>
            </w:pPr>
            <w:r w:rsidRPr="002F68B7">
              <w:rPr>
                <w:rFonts w:cs="Times New Roman"/>
                <w:sz w:val="28"/>
                <w:szCs w:val="28"/>
              </w:rPr>
              <w:t>….</w:t>
            </w:r>
          </w:p>
        </w:tc>
        <w:tc>
          <w:tcPr>
            <w:tcW w:w="1546" w:type="dxa"/>
          </w:tcPr>
          <w:p w14:paraId="7B12E917" w14:textId="77777777" w:rsidR="00F65EE0" w:rsidRPr="002F68B7" w:rsidRDefault="00F65EE0" w:rsidP="006846DF">
            <w:pPr>
              <w:pStyle w:val="Khon"/>
              <w:numPr>
                <w:ilvl w:val="0"/>
                <w:numId w:val="0"/>
              </w:numPr>
              <w:jc w:val="center"/>
              <w:rPr>
                <w:rFonts w:cs="Times New Roman"/>
                <w:sz w:val="28"/>
                <w:szCs w:val="28"/>
              </w:rPr>
            </w:pPr>
            <w:r w:rsidRPr="002F68B7">
              <w:rPr>
                <w:rFonts w:cs="Times New Roman"/>
                <w:sz w:val="28"/>
                <w:szCs w:val="28"/>
              </w:rPr>
              <w:t>….</w:t>
            </w:r>
          </w:p>
        </w:tc>
      </w:tr>
      <w:tr w:rsidR="00F65EE0" w:rsidRPr="002F68B7" w14:paraId="17AEC644" w14:textId="77777777" w:rsidTr="00F65EE0">
        <w:tc>
          <w:tcPr>
            <w:tcW w:w="2689" w:type="dxa"/>
          </w:tcPr>
          <w:p w14:paraId="4FC31C3F" w14:textId="77777777" w:rsidR="00F65EE0" w:rsidRPr="002F68B7" w:rsidRDefault="00F65EE0" w:rsidP="006846DF">
            <w:pPr>
              <w:pStyle w:val="Khon"/>
              <w:numPr>
                <w:ilvl w:val="0"/>
                <w:numId w:val="0"/>
              </w:numPr>
              <w:rPr>
                <w:rFonts w:cs="Times New Roman"/>
                <w:b/>
                <w:bCs/>
                <w:sz w:val="28"/>
                <w:szCs w:val="28"/>
              </w:rPr>
            </w:pPr>
            <w:r w:rsidRPr="002F68B7">
              <w:rPr>
                <w:rFonts w:cs="Times New Roman"/>
                <w:b/>
                <w:bCs/>
                <w:sz w:val="28"/>
                <w:szCs w:val="28"/>
              </w:rPr>
              <w:t>Tổng lãi lỗ thực tế trong kỳ</w:t>
            </w:r>
          </w:p>
        </w:tc>
        <w:tc>
          <w:tcPr>
            <w:tcW w:w="1667" w:type="dxa"/>
          </w:tcPr>
          <w:p w14:paraId="0B1F8856" w14:textId="77777777" w:rsidR="00F65EE0" w:rsidRPr="002F68B7" w:rsidRDefault="00F65EE0" w:rsidP="006846DF">
            <w:pPr>
              <w:pStyle w:val="Khon"/>
              <w:numPr>
                <w:ilvl w:val="0"/>
                <w:numId w:val="0"/>
              </w:numPr>
              <w:rPr>
                <w:rFonts w:cs="Times New Roman"/>
                <w:b/>
                <w:bCs/>
                <w:sz w:val="28"/>
                <w:szCs w:val="28"/>
              </w:rPr>
            </w:pPr>
          </w:p>
        </w:tc>
        <w:tc>
          <w:tcPr>
            <w:tcW w:w="1790" w:type="dxa"/>
          </w:tcPr>
          <w:p w14:paraId="53BE10DA" w14:textId="77777777" w:rsidR="00F65EE0" w:rsidRPr="002F68B7" w:rsidRDefault="00F65EE0" w:rsidP="006846DF">
            <w:pPr>
              <w:pStyle w:val="Khon"/>
              <w:numPr>
                <w:ilvl w:val="0"/>
                <w:numId w:val="0"/>
              </w:numPr>
              <w:rPr>
                <w:rFonts w:cs="Times New Roman"/>
                <w:b/>
                <w:bCs/>
                <w:sz w:val="28"/>
                <w:szCs w:val="28"/>
              </w:rPr>
            </w:pPr>
          </w:p>
        </w:tc>
        <w:tc>
          <w:tcPr>
            <w:tcW w:w="1791" w:type="dxa"/>
          </w:tcPr>
          <w:p w14:paraId="3D994B38" w14:textId="77777777" w:rsidR="00F65EE0" w:rsidRPr="002F68B7" w:rsidRDefault="00F65EE0" w:rsidP="006846DF">
            <w:pPr>
              <w:pStyle w:val="Khon"/>
              <w:numPr>
                <w:ilvl w:val="0"/>
                <w:numId w:val="0"/>
              </w:numPr>
              <w:rPr>
                <w:rFonts w:cs="Times New Roman"/>
                <w:b/>
                <w:bCs/>
                <w:sz w:val="28"/>
                <w:szCs w:val="28"/>
              </w:rPr>
            </w:pPr>
          </w:p>
        </w:tc>
        <w:tc>
          <w:tcPr>
            <w:tcW w:w="1546" w:type="dxa"/>
          </w:tcPr>
          <w:p w14:paraId="3CE77CE2" w14:textId="77777777" w:rsidR="00F65EE0" w:rsidRPr="002F68B7" w:rsidRDefault="00F65EE0" w:rsidP="006846DF">
            <w:pPr>
              <w:pStyle w:val="Khon"/>
              <w:numPr>
                <w:ilvl w:val="0"/>
                <w:numId w:val="0"/>
              </w:numPr>
              <w:rPr>
                <w:rFonts w:cs="Times New Roman"/>
                <w:b/>
                <w:bCs/>
                <w:sz w:val="28"/>
                <w:szCs w:val="28"/>
              </w:rPr>
            </w:pPr>
          </w:p>
        </w:tc>
      </w:tr>
      <w:tr w:rsidR="00F65EE0" w:rsidRPr="002F68B7" w14:paraId="3AD03F92" w14:textId="77777777" w:rsidTr="00F65EE0">
        <w:tc>
          <w:tcPr>
            <w:tcW w:w="2689" w:type="dxa"/>
          </w:tcPr>
          <w:p w14:paraId="26F8E237" w14:textId="77777777" w:rsidR="00F65EE0" w:rsidRPr="002F68B7" w:rsidRDefault="00F65EE0" w:rsidP="006846DF">
            <w:pPr>
              <w:pStyle w:val="Khon"/>
              <w:numPr>
                <w:ilvl w:val="0"/>
                <w:numId w:val="0"/>
              </w:numPr>
              <w:rPr>
                <w:rFonts w:cs="Times New Roman"/>
                <w:b/>
                <w:bCs/>
                <w:sz w:val="28"/>
                <w:szCs w:val="28"/>
              </w:rPr>
            </w:pPr>
            <w:r w:rsidRPr="002F68B7">
              <w:rPr>
                <w:rFonts w:cs="Times New Roman"/>
                <w:b/>
                <w:bCs/>
                <w:sz w:val="28"/>
                <w:szCs w:val="28"/>
              </w:rPr>
              <w:t>Ký quỹ yêu cầu cuối kỳ</w:t>
            </w:r>
          </w:p>
        </w:tc>
        <w:tc>
          <w:tcPr>
            <w:tcW w:w="1667" w:type="dxa"/>
          </w:tcPr>
          <w:p w14:paraId="350B24B5" w14:textId="77777777" w:rsidR="00F65EE0" w:rsidRPr="002F68B7" w:rsidRDefault="00F65EE0" w:rsidP="006846DF">
            <w:pPr>
              <w:pStyle w:val="Khon"/>
              <w:numPr>
                <w:ilvl w:val="0"/>
                <w:numId w:val="0"/>
              </w:numPr>
              <w:rPr>
                <w:rFonts w:cs="Times New Roman"/>
                <w:b/>
                <w:bCs/>
                <w:sz w:val="28"/>
                <w:szCs w:val="28"/>
              </w:rPr>
            </w:pPr>
          </w:p>
        </w:tc>
        <w:tc>
          <w:tcPr>
            <w:tcW w:w="1790" w:type="dxa"/>
          </w:tcPr>
          <w:p w14:paraId="078C0D99" w14:textId="77777777" w:rsidR="00F65EE0" w:rsidRPr="002F68B7" w:rsidRDefault="00F65EE0" w:rsidP="006846DF">
            <w:pPr>
              <w:pStyle w:val="Khon"/>
              <w:numPr>
                <w:ilvl w:val="0"/>
                <w:numId w:val="0"/>
              </w:numPr>
              <w:rPr>
                <w:rFonts w:cs="Times New Roman"/>
                <w:b/>
                <w:bCs/>
                <w:sz w:val="28"/>
                <w:szCs w:val="28"/>
              </w:rPr>
            </w:pPr>
          </w:p>
        </w:tc>
        <w:tc>
          <w:tcPr>
            <w:tcW w:w="1791" w:type="dxa"/>
          </w:tcPr>
          <w:p w14:paraId="22F251E5" w14:textId="77777777" w:rsidR="00F65EE0" w:rsidRPr="002F68B7" w:rsidRDefault="00F65EE0" w:rsidP="006846DF">
            <w:pPr>
              <w:pStyle w:val="Khon"/>
              <w:numPr>
                <w:ilvl w:val="0"/>
                <w:numId w:val="0"/>
              </w:numPr>
              <w:rPr>
                <w:rFonts w:cs="Times New Roman"/>
                <w:b/>
                <w:bCs/>
                <w:sz w:val="28"/>
                <w:szCs w:val="28"/>
              </w:rPr>
            </w:pPr>
          </w:p>
        </w:tc>
        <w:tc>
          <w:tcPr>
            <w:tcW w:w="1546" w:type="dxa"/>
          </w:tcPr>
          <w:p w14:paraId="453C7138" w14:textId="77777777" w:rsidR="00F65EE0" w:rsidRPr="002F68B7" w:rsidRDefault="00F65EE0" w:rsidP="006846DF">
            <w:pPr>
              <w:pStyle w:val="Khon"/>
              <w:numPr>
                <w:ilvl w:val="0"/>
                <w:numId w:val="0"/>
              </w:numPr>
              <w:rPr>
                <w:rFonts w:cs="Times New Roman"/>
                <w:b/>
                <w:bCs/>
                <w:sz w:val="28"/>
                <w:szCs w:val="28"/>
              </w:rPr>
            </w:pPr>
          </w:p>
        </w:tc>
      </w:tr>
      <w:tr w:rsidR="00F65EE0" w:rsidRPr="002F68B7" w14:paraId="251B37E6" w14:textId="77777777" w:rsidTr="00F65EE0">
        <w:tc>
          <w:tcPr>
            <w:tcW w:w="2689" w:type="dxa"/>
          </w:tcPr>
          <w:p w14:paraId="62238FCA" w14:textId="77777777" w:rsidR="00F65EE0" w:rsidRPr="002F68B7" w:rsidRDefault="00F65EE0" w:rsidP="006846DF">
            <w:pPr>
              <w:pStyle w:val="Khon"/>
              <w:numPr>
                <w:ilvl w:val="0"/>
                <w:numId w:val="0"/>
              </w:numPr>
              <w:rPr>
                <w:rFonts w:cs="Times New Roman"/>
                <w:b/>
                <w:bCs/>
                <w:sz w:val="28"/>
                <w:szCs w:val="28"/>
              </w:rPr>
            </w:pPr>
            <w:r w:rsidRPr="002F68B7">
              <w:rPr>
                <w:rFonts w:cs="Times New Roman"/>
                <w:b/>
                <w:bCs/>
                <w:sz w:val="28"/>
                <w:szCs w:val="28"/>
              </w:rPr>
              <w:t>Mức dự phòng ký quỹ (ký quỹ khả dụng cuối kỳ)</w:t>
            </w:r>
          </w:p>
        </w:tc>
        <w:tc>
          <w:tcPr>
            <w:tcW w:w="1667" w:type="dxa"/>
          </w:tcPr>
          <w:p w14:paraId="09502ABA" w14:textId="77777777" w:rsidR="00F65EE0" w:rsidRPr="002F68B7" w:rsidRDefault="00F65EE0" w:rsidP="006846DF">
            <w:pPr>
              <w:pStyle w:val="Khon"/>
              <w:numPr>
                <w:ilvl w:val="0"/>
                <w:numId w:val="0"/>
              </w:numPr>
              <w:rPr>
                <w:rFonts w:cs="Times New Roman"/>
                <w:b/>
                <w:bCs/>
                <w:sz w:val="28"/>
                <w:szCs w:val="28"/>
              </w:rPr>
            </w:pPr>
          </w:p>
        </w:tc>
        <w:tc>
          <w:tcPr>
            <w:tcW w:w="1790" w:type="dxa"/>
          </w:tcPr>
          <w:p w14:paraId="6383DC16" w14:textId="77777777" w:rsidR="00F65EE0" w:rsidRPr="002F68B7" w:rsidRDefault="00F65EE0" w:rsidP="006846DF">
            <w:pPr>
              <w:pStyle w:val="Khon"/>
              <w:numPr>
                <w:ilvl w:val="0"/>
                <w:numId w:val="0"/>
              </w:numPr>
              <w:rPr>
                <w:rFonts w:cs="Times New Roman"/>
                <w:b/>
                <w:bCs/>
                <w:sz w:val="28"/>
                <w:szCs w:val="28"/>
              </w:rPr>
            </w:pPr>
          </w:p>
        </w:tc>
        <w:tc>
          <w:tcPr>
            <w:tcW w:w="1791" w:type="dxa"/>
          </w:tcPr>
          <w:p w14:paraId="549F32E0" w14:textId="77777777" w:rsidR="00F65EE0" w:rsidRPr="002F68B7" w:rsidRDefault="00F65EE0" w:rsidP="006846DF">
            <w:pPr>
              <w:pStyle w:val="Khon"/>
              <w:numPr>
                <w:ilvl w:val="0"/>
                <w:numId w:val="0"/>
              </w:numPr>
              <w:rPr>
                <w:rFonts w:cs="Times New Roman"/>
                <w:b/>
                <w:bCs/>
                <w:sz w:val="28"/>
                <w:szCs w:val="28"/>
              </w:rPr>
            </w:pPr>
          </w:p>
        </w:tc>
        <w:tc>
          <w:tcPr>
            <w:tcW w:w="1546" w:type="dxa"/>
          </w:tcPr>
          <w:p w14:paraId="7A6F9104" w14:textId="77777777" w:rsidR="00F65EE0" w:rsidRPr="002F68B7" w:rsidRDefault="00F65EE0" w:rsidP="006846DF">
            <w:pPr>
              <w:pStyle w:val="Khon"/>
              <w:numPr>
                <w:ilvl w:val="0"/>
                <w:numId w:val="0"/>
              </w:numPr>
              <w:rPr>
                <w:rFonts w:cs="Times New Roman"/>
                <w:b/>
                <w:bCs/>
                <w:sz w:val="28"/>
                <w:szCs w:val="28"/>
              </w:rPr>
            </w:pPr>
          </w:p>
        </w:tc>
      </w:tr>
      <w:tr w:rsidR="00F65EE0" w:rsidRPr="002F68B7" w14:paraId="64021609" w14:textId="77777777" w:rsidTr="00F65EE0">
        <w:tc>
          <w:tcPr>
            <w:tcW w:w="2689" w:type="dxa"/>
          </w:tcPr>
          <w:p w14:paraId="203C2655" w14:textId="77777777" w:rsidR="00F65EE0" w:rsidRPr="002F68B7" w:rsidRDefault="00F65EE0" w:rsidP="006846DF">
            <w:pPr>
              <w:pStyle w:val="Khon"/>
              <w:numPr>
                <w:ilvl w:val="0"/>
                <w:numId w:val="0"/>
              </w:numPr>
              <w:rPr>
                <w:rFonts w:cs="Times New Roman"/>
                <w:b/>
                <w:bCs/>
                <w:sz w:val="28"/>
                <w:szCs w:val="28"/>
              </w:rPr>
            </w:pPr>
            <w:r w:rsidRPr="002F68B7">
              <w:rPr>
                <w:rFonts w:cs="Times New Roman"/>
                <w:b/>
                <w:bCs/>
                <w:sz w:val="28"/>
                <w:szCs w:val="28"/>
              </w:rPr>
              <w:lastRenderedPageBreak/>
              <w:t xml:space="preserve">Tổng nghĩa vụ thanh toán quốc tế trong kỳ </w:t>
            </w:r>
          </w:p>
        </w:tc>
        <w:tc>
          <w:tcPr>
            <w:tcW w:w="1667" w:type="dxa"/>
          </w:tcPr>
          <w:p w14:paraId="3E975210" w14:textId="77777777" w:rsidR="00F65EE0" w:rsidRPr="002F68B7" w:rsidRDefault="00F65EE0" w:rsidP="006846DF">
            <w:pPr>
              <w:pStyle w:val="Khon"/>
              <w:numPr>
                <w:ilvl w:val="0"/>
                <w:numId w:val="0"/>
              </w:numPr>
              <w:rPr>
                <w:rFonts w:cs="Times New Roman"/>
                <w:b/>
                <w:bCs/>
                <w:sz w:val="28"/>
                <w:szCs w:val="28"/>
              </w:rPr>
            </w:pPr>
          </w:p>
        </w:tc>
        <w:tc>
          <w:tcPr>
            <w:tcW w:w="1790" w:type="dxa"/>
          </w:tcPr>
          <w:p w14:paraId="4E33F8B8" w14:textId="77777777" w:rsidR="00F65EE0" w:rsidRPr="002F68B7" w:rsidRDefault="00F65EE0" w:rsidP="006846DF">
            <w:pPr>
              <w:pStyle w:val="Khon"/>
              <w:numPr>
                <w:ilvl w:val="0"/>
                <w:numId w:val="0"/>
              </w:numPr>
              <w:rPr>
                <w:rFonts w:cs="Times New Roman"/>
                <w:b/>
                <w:bCs/>
                <w:sz w:val="28"/>
                <w:szCs w:val="28"/>
              </w:rPr>
            </w:pPr>
          </w:p>
        </w:tc>
        <w:tc>
          <w:tcPr>
            <w:tcW w:w="1791" w:type="dxa"/>
          </w:tcPr>
          <w:p w14:paraId="3AD97A91" w14:textId="77777777" w:rsidR="00F65EE0" w:rsidRPr="002F68B7" w:rsidRDefault="00F65EE0" w:rsidP="006846DF">
            <w:pPr>
              <w:pStyle w:val="Khon"/>
              <w:numPr>
                <w:ilvl w:val="0"/>
                <w:numId w:val="0"/>
              </w:numPr>
              <w:rPr>
                <w:rFonts w:cs="Times New Roman"/>
                <w:b/>
                <w:bCs/>
                <w:sz w:val="28"/>
                <w:szCs w:val="28"/>
              </w:rPr>
            </w:pPr>
          </w:p>
        </w:tc>
        <w:tc>
          <w:tcPr>
            <w:tcW w:w="1546" w:type="dxa"/>
          </w:tcPr>
          <w:p w14:paraId="443FF0B5" w14:textId="77777777" w:rsidR="00F65EE0" w:rsidRPr="002F68B7" w:rsidRDefault="00F65EE0" w:rsidP="006846DF">
            <w:pPr>
              <w:pStyle w:val="Khon"/>
              <w:numPr>
                <w:ilvl w:val="0"/>
                <w:numId w:val="0"/>
              </w:numPr>
              <w:rPr>
                <w:rFonts w:cs="Times New Roman"/>
                <w:b/>
                <w:bCs/>
                <w:sz w:val="28"/>
                <w:szCs w:val="28"/>
              </w:rPr>
            </w:pPr>
          </w:p>
        </w:tc>
      </w:tr>
    </w:tbl>
    <w:p w14:paraId="3F143FA5" w14:textId="77777777" w:rsidR="00F65EE0" w:rsidRPr="002F68B7" w:rsidRDefault="00F65EE0" w:rsidP="00F65EE0">
      <w:pPr>
        <w:pStyle w:val="Ihoa"/>
        <w:numPr>
          <w:ilvl w:val="0"/>
          <w:numId w:val="0"/>
        </w:numPr>
        <w:rPr>
          <w:rFonts w:cs="Times New Roman"/>
          <w:b/>
          <w:bCs/>
          <w:sz w:val="28"/>
          <w:szCs w:val="28"/>
        </w:rPr>
      </w:pPr>
    </w:p>
    <w:p w14:paraId="06DA77C2" w14:textId="77777777" w:rsidR="00F65EE0" w:rsidRPr="002F68B7" w:rsidRDefault="00F65EE0" w:rsidP="00F65EE0">
      <w:pPr>
        <w:pStyle w:val="Ihoa"/>
        <w:rPr>
          <w:rFonts w:cs="Times New Roman"/>
          <w:b/>
          <w:bCs/>
          <w:sz w:val="28"/>
          <w:szCs w:val="28"/>
        </w:rPr>
      </w:pPr>
      <w:r w:rsidRPr="002F68B7">
        <w:rPr>
          <w:rFonts w:cs="Times New Roman"/>
          <w:b/>
          <w:bCs/>
          <w:sz w:val="28"/>
          <w:szCs w:val="28"/>
        </w:rPr>
        <w:t>Báo cáo giao nhận hàng hóa vật chất</w:t>
      </w:r>
    </w:p>
    <w:tbl>
      <w:tblPr>
        <w:tblStyle w:val="TableGrid"/>
        <w:tblW w:w="9435" w:type="dxa"/>
        <w:tblLook w:val="04A0" w:firstRow="1" w:lastRow="0" w:firstColumn="1" w:lastColumn="0" w:noHBand="0" w:noVBand="1"/>
      </w:tblPr>
      <w:tblGrid>
        <w:gridCol w:w="1099"/>
        <w:gridCol w:w="1590"/>
        <w:gridCol w:w="2111"/>
        <w:gridCol w:w="2111"/>
        <w:gridCol w:w="1319"/>
        <w:gridCol w:w="1205"/>
      </w:tblGrid>
      <w:tr w:rsidR="00F65EE0" w:rsidRPr="002F68B7" w14:paraId="5328FA49" w14:textId="77777777" w:rsidTr="00F65EE0">
        <w:trPr>
          <w:trHeight w:val="2092"/>
        </w:trPr>
        <w:tc>
          <w:tcPr>
            <w:tcW w:w="1099" w:type="dxa"/>
            <w:vAlign w:val="center"/>
          </w:tcPr>
          <w:p w14:paraId="063106A7" w14:textId="77777777" w:rsidR="00F65EE0" w:rsidRPr="002F68B7" w:rsidRDefault="00F65EE0" w:rsidP="006846DF">
            <w:pPr>
              <w:pStyle w:val="iu1"/>
              <w:numPr>
                <w:ilvl w:val="0"/>
                <w:numId w:val="0"/>
              </w:numPr>
              <w:spacing w:before="0" w:line="240" w:lineRule="auto"/>
              <w:jc w:val="center"/>
              <w:rPr>
                <w:rFonts w:cs="Times New Roman"/>
                <w:b/>
                <w:bCs/>
                <w:sz w:val="28"/>
                <w:szCs w:val="28"/>
              </w:rPr>
            </w:pPr>
            <w:r w:rsidRPr="002F68B7">
              <w:rPr>
                <w:rFonts w:cs="Times New Roman"/>
                <w:b/>
                <w:bCs/>
                <w:sz w:val="28"/>
                <w:szCs w:val="28"/>
              </w:rPr>
              <w:t>Hợp đồng</w:t>
            </w:r>
          </w:p>
        </w:tc>
        <w:tc>
          <w:tcPr>
            <w:tcW w:w="1590" w:type="dxa"/>
            <w:vAlign w:val="center"/>
          </w:tcPr>
          <w:p w14:paraId="21D8D87C" w14:textId="77777777" w:rsidR="00F65EE0" w:rsidRPr="002F68B7" w:rsidRDefault="00F65EE0" w:rsidP="006846DF">
            <w:pPr>
              <w:pStyle w:val="iu1"/>
              <w:numPr>
                <w:ilvl w:val="0"/>
                <w:numId w:val="0"/>
              </w:numPr>
              <w:spacing w:before="0" w:line="240" w:lineRule="auto"/>
              <w:jc w:val="center"/>
              <w:rPr>
                <w:rFonts w:cs="Times New Roman"/>
                <w:b/>
                <w:bCs/>
                <w:sz w:val="28"/>
                <w:szCs w:val="28"/>
              </w:rPr>
            </w:pPr>
            <w:r w:rsidRPr="002F68B7">
              <w:rPr>
                <w:rFonts w:cs="Times New Roman"/>
                <w:b/>
                <w:bCs/>
                <w:sz w:val="28"/>
                <w:szCs w:val="28"/>
              </w:rPr>
              <w:t>Số lượng nghĩa vụ giao nhận</w:t>
            </w:r>
          </w:p>
          <w:p w14:paraId="16F5E025" w14:textId="77777777" w:rsidR="00F65EE0" w:rsidRPr="002F68B7" w:rsidRDefault="00F65EE0" w:rsidP="006846DF">
            <w:pPr>
              <w:pStyle w:val="iu1"/>
              <w:numPr>
                <w:ilvl w:val="0"/>
                <w:numId w:val="0"/>
              </w:numPr>
              <w:spacing w:before="0" w:line="240" w:lineRule="auto"/>
              <w:jc w:val="center"/>
              <w:rPr>
                <w:rFonts w:cs="Times New Roman"/>
                <w:b/>
                <w:bCs/>
                <w:sz w:val="28"/>
                <w:szCs w:val="28"/>
              </w:rPr>
            </w:pPr>
            <w:r w:rsidRPr="002F68B7">
              <w:rPr>
                <w:rFonts w:cs="Times New Roman"/>
                <w:b/>
                <w:bCs/>
                <w:sz w:val="28"/>
                <w:szCs w:val="28"/>
              </w:rPr>
              <w:t>(Lot)</w:t>
            </w:r>
          </w:p>
        </w:tc>
        <w:tc>
          <w:tcPr>
            <w:tcW w:w="2111" w:type="dxa"/>
            <w:vAlign w:val="center"/>
          </w:tcPr>
          <w:p w14:paraId="71A4AFC6" w14:textId="77777777" w:rsidR="00F65EE0" w:rsidRPr="002F68B7" w:rsidRDefault="00F65EE0" w:rsidP="006846DF">
            <w:pPr>
              <w:pStyle w:val="iu1"/>
              <w:numPr>
                <w:ilvl w:val="0"/>
                <w:numId w:val="0"/>
              </w:numPr>
              <w:spacing w:before="0" w:line="240" w:lineRule="auto"/>
              <w:jc w:val="center"/>
              <w:rPr>
                <w:rFonts w:cs="Times New Roman"/>
                <w:b/>
                <w:bCs/>
                <w:sz w:val="28"/>
                <w:szCs w:val="28"/>
              </w:rPr>
            </w:pPr>
            <w:r w:rsidRPr="002F68B7">
              <w:rPr>
                <w:rFonts w:cs="Times New Roman"/>
                <w:b/>
                <w:bCs/>
                <w:sz w:val="28"/>
                <w:szCs w:val="28"/>
              </w:rPr>
              <w:t>Khối lượng giao nhận đã hoàn thành</w:t>
            </w:r>
          </w:p>
          <w:p w14:paraId="55F831F2" w14:textId="77777777" w:rsidR="00F65EE0" w:rsidRPr="002F68B7" w:rsidRDefault="00F65EE0" w:rsidP="006846DF">
            <w:pPr>
              <w:pStyle w:val="iu1"/>
              <w:numPr>
                <w:ilvl w:val="0"/>
                <w:numId w:val="0"/>
              </w:numPr>
              <w:spacing w:before="0" w:line="240" w:lineRule="auto"/>
              <w:jc w:val="center"/>
              <w:rPr>
                <w:rFonts w:cs="Times New Roman"/>
                <w:b/>
                <w:bCs/>
                <w:sz w:val="28"/>
                <w:szCs w:val="28"/>
              </w:rPr>
            </w:pPr>
            <w:r w:rsidRPr="002F68B7">
              <w:rPr>
                <w:rFonts w:cs="Times New Roman"/>
                <w:b/>
                <w:bCs/>
                <w:sz w:val="28"/>
                <w:szCs w:val="28"/>
              </w:rPr>
              <w:t>(Tấn/lượng/đơn vị hàng hóa)</w:t>
            </w:r>
          </w:p>
        </w:tc>
        <w:tc>
          <w:tcPr>
            <w:tcW w:w="2111" w:type="dxa"/>
            <w:vAlign w:val="center"/>
          </w:tcPr>
          <w:p w14:paraId="2DA0E3DC" w14:textId="77777777" w:rsidR="00F65EE0" w:rsidRPr="002F68B7" w:rsidRDefault="00F65EE0" w:rsidP="006846DF">
            <w:pPr>
              <w:pStyle w:val="iu1"/>
              <w:numPr>
                <w:ilvl w:val="0"/>
                <w:numId w:val="0"/>
              </w:numPr>
              <w:spacing w:before="0" w:line="240" w:lineRule="auto"/>
              <w:jc w:val="center"/>
              <w:rPr>
                <w:rFonts w:cs="Times New Roman"/>
                <w:b/>
                <w:bCs/>
                <w:sz w:val="28"/>
                <w:szCs w:val="28"/>
              </w:rPr>
            </w:pPr>
            <w:r w:rsidRPr="002F68B7">
              <w:rPr>
                <w:rFonts w:cs="Times New Roman"/>
                <w:b/>
                <w:bCs/>
                <w:sz w:val="28"/>
                <w:szCs w:val="28"/>
              </w:rPr>
              <w:t>Khối lượng nghĩa vụ Trung tâm TTBT thực hiện thay</w:t>
            </w:r>
          </w:p>
          <w:p w14:paraId="10524BB0" w14:textId="77777777" w:rsidR="00F65EE0" w:rsidRPr="002F68B7" w:rsidRDefault="00F65EE0" w:rsidP="006846DF">
            <w:pPr>
              <w:pStyle w:val="iu1"/>
              <w:numPr>
                <w:ilvl w:val="0"/>
                <w:numId w:val="0"/>
              </w:numPr>
              <w:spacing w:before="0" w:line="240" w:lineRule="auto"/>
              <w:jc w:val="center"/>
              <w:rPr>
                <w:rFonts w:cs="Times New Roman"/>
                <w:b/>
                <w:bCs/>
                <w:sz w:val="28"/>
                <w:szCs w:val="28"/>
              </w:rPr>
            </w:pPr>
            <w:r w:rsidRPr="002F68B7">
              <w:rPr>
                <w:rFonts w:cs="Times New Roman"/>
                <w:b/>
                <w:bCs/>
                <w:sz w:val="28"/>
                <w:szCs w:val="28"/>
              </w:rPr>
              <w:t>(Tấn/lượng/đơn vị hàng hóa)</w:t>
            </w:r>
          </w:p>
        </w:tc>
        <w:tc>
          <w:tcPr>
            <w:tcW w:w="1319" w:type="dxa"/>
            <w:vAlign w:val="center"/>
          </w:tcPr>
          <w:p w14:paraId="402E4D78" w14:textId="77777777" w:rsidR="00F65EE0" w:rsidRPr="002F68B7" w:rsidRDefault="00F65EE0" w:rsidP="006846DF">
            <w:pPr>
              <w:pStyle w:val="iu1"/>
              <w:numPr>
                <w:ilvl w:val="0"/>
                <w:numId w:val="0"/>
              </w:numPr>
              <w:spacing w:before="0" w:line="240" w:lineRule="auto"/>
              <w:jc w:val="center"/>
              <w:rPr>
                <w:rFonts w:cs="Times New Roman"/>
                <w:b/>
                <w:bCs/>
                <w:sz w:val="28"/>
                <w:szCs w:val="28"/>
              </w:rPr>
            </w:pPr>
            <w:r w:rsidRPr="002F68B7">
              <w:rPr>
                <w:rFonts w:cs="Times New Roman"/>
                <w:b/>
                <w:bCs/>
                <w:sz w:val="28"/>
                <w:szCs w:val="28"/>
              </w:rPr>
              <w:t>Tổng giá trị thanh toán</w:t>
            </w:r>
          </w:p>
          <w:p w14:paraId="4B5EC6B7" w14:textId="77777777" w:rsidR="00F65EE0" w:rsidRPr="002F68B7" w:rsidRDefault="00F65EE0" w:rsidP="006846DF">
            <w:pPr>
              <w:pStyle w:val="iu1"/>
              <w:numPr>
                <w:ilvl w:val="0"/>
                <w:numId w:val="0"/>
              </w:numPr>
              <w:spacing w:before="0" w:line="240" w:lineRule="auto"/>
              <w:jc w:val="center"/>
              <w:rPr>
                <w:rFonts w:cs="Times New Roman"/>
                <w:b/>
                <w:bCs/>
                <w:sz w:val="28"/>
                <w:szCs w:val="28"/>
              </w:rPr>
            </w:pPr>
            <w:r w:rsidRPr="002F68B7">
              <w:rPr>
                <w:rFonts w:cs="Times New Roman"/>
                <w:b/>
                <w:bCs/>
                <w:sz w:val="28"/>
                <w:szCs w:val="28"/>
              </w:rPr>
              <w:t>(VNĐ)</w:t>
            </w:r>
          </w:p>
        </w:tc>
        <w:tc>
          <w:tcPr>
            <w:tcW w:w="1205" w:type="dxa"/>
            <w:vAlign w:val="center"/>
          </w:tcPr>
          <w:p w14:paraId="0DFA3752" w14:textId="77777777" w:rsidR="00F65EE0" w:rsidRPr="002F68B7" w:rsidRDefault="00F65EE0" w:rsidP="006846DF">
            <w:pPr>
              <w:pStyle w:val="iu1"/>
              <w:numPr>
                <w:ilvl w:val="0"/>
                <w:numId w:val="0"/>
              </w:numPr>
              <w:spacing w:before="0" w:line="240" w:lineRule="auto"/>
              <w:jc w:val="center"/>
              <w:rPr>
                <w:rFonts w:cs="Times New Roman"/>
                <w:b/>
                <w:bCs/>
                <w:sz w:val="28"/>
                <w:szCs w:val="28"/>
              </w:rPr>
            </w:pPr>
            <w:r w:rsidRPr="002F68B7">
              <w:rPr>
                <w:rFonts w:cs="Times New Roman"/>
                <w:b/>
                <w:bCs/>
                <w:sz w:val="28"/>
                <w:szCs w:val="28"/>
              </w:rPr>
              <w:t>Ghi chú</w:t>
            </w:r>
          </w:p>
        </w:tc>
      </w:tr>
      <w:tr w:rsidR="00F65EE0" w:rsidRPr="002F68B7" w14:paraId="4190C3E8" w14:textId="77777777" w:rsidTr="00F65EE0">
        <w:tc>
          <w:tcPr>
            <w:tcW w:w="1099" w:type="dxa"/>
          </w:tcPr>
          <w:p w14:paraId="6616B6E2" w14:textId="77777777" w:rsidR="00F65EE0" w:rsidRPr="002F68B7" w:rsidRDefault="00F65EE0" w:rsidP="006846DF">
            <w:pPr>
              <w:pStyle w:val="iu1"/>
              <w:numPr>
                <w:ilvl w:val="0"/>
                <w:numId w:val="0"/>
              </w:numPr>
              <w:rPr>
                <w:rFonts w:cs="Times New Roman"/>
                <w:b/>
                <w:bCs/>
              </w:rPr>
            </w:pPr>
          </w:p>
        </w:tc>
        <w:tc>
          <w:tcPr>
            <w:tcW w:w="1590" w:type="dxa"/>
          </w:tcPr>
          <w:p w14:paraId="1072D951" w14:textId="77777777" w:rsidR="00F65EE0" w:rsidRPr="002F68B7" w:rsidRDefault="00F65EE0" w:rsidP="006846DF">
            <w:pPr>
              <w:pStyle w:val="iu1"/>
              <w:numPr>
                <w:ilvl w:val="0"/>
                <w:numId w:val="0"/>
              </w:numPr>
              <w:rPr>
                <w:rFonts w:cs="Times New Roman"/>
                <w:b/>
                <w:bCs/>
              </w:rPr>
            </w:pPr>
          </w:p>
        </w:tc>
        <w:tc>
          <w:tcPr>
            <w:tcW w:w="2111" w:type="dxa"/>
          </w:tcPr>
          <w:p w14:paraId="2107AA68" w14:textId="77777777" w:rsidR="00F65EE0" w:rsidRPr="002F68B7" w:rsidRDefault="00F65EE0" w:rsidP="006846DF">
            <w:pPr>
              <w:pStyle w:val="iu1"/>
              <w:numPr>
                <w:ilvl w:val="0"/>
                <w:numId w:val="0"/>
              </w:numPr>
              <w:rPr>
                <w:rFonts w:cs="Times New Roman"/>
                <w:b/>
                <w:bCs/>
              </w:rPr>
            </w:pPr>
          </w:p>
        </w:tc>
        <w:tc>
          <w:tcPr>
            <w:tcW w:w="2111" w:type="dxa"/>
          </w:tcPr>
          <w:p w14:paraId="3E21112D" w14:textId="77777777" w:rsidR="00F65EE0" w:rsidRPr="002F68B7" w:rsidRDefault="00F65EE0" w:rsidP="006846DF">
            <w:pPr>
              <w:pStyle w:val="iu1"/>
              <w:numPr>
                <w:ilvl w:val="0"/>
                <w:numId w:val="0"/>
              </w:numPr>
              <w:rPr>
                <w:rFonts w:cs="Times New Roman"/>
                <w:b/>
                <w:bCs/>
              </w:rPr>
            </w:pPr>
          </w:p>
        </w:tc>
        <w:tc>
          <w:tcPr>
            <w:tcW w:w="1319" w:type="dxa"/>
          </w:tcPr>
          <w:p w14:paraId="159CCA6F" w14:textId="77777777" w:rsidR="00F65EE0" w:rsidRPr="002F68B7" w:rsidRDefault="00F65EE0" w:rsidP="006846DF">
            <w:pPr>
              <w:pStyle w:val="iu1"/>
              <w:numPr>
                <w:ilvl w:val="0"/>
                <w:numId w:val="0"/>
              </w:numPr>
              <w:rPr>
                <w:rFonts w:cs="Times New Roman"/>
                <w:b/>
                <w:bCs/>
              </w:rPr>
            </w:pPr>
          </w:p>
        </w:tc>
        <w:tc>
          <w:tcPr>
            <w:tcW w:w="1205" w:type="dxa"/>
          </w:tcPr>
          <w:p w14:paraId="3B0ECB0F" w14:textId="77777777" w:rsidR="00F65EE0" w:rsidRPr="002F68B7" w:rsidRDefault="00F65EE0" w:rsidP="006846DF">
            <w:pPr>
              <w:pStyle w:val="iu1"/>
              <w:numPr>
                <w:ilvl w:val="0"/>
                <w:numId w:val="0"/>
              </w:numPr>
              <w:rPr>
                <w:rFonts w:cs="Times New Roman"/>
                <w:b/>
                <w:bCs/>
              </w:rPr>
            </w:pPr>
          </w:p>
        </w:tc>
      </w:tr>
      <w:tr w:rsidR="00F65EE0" w:rsidRPr="002F68B7" w14:paraId="2F5B50AF" w14:textId="77777777" w:rsidTr="00F65EE0">
        <w:tc>
          <w:tcPr>
            <w:tcW w:w="1099" w:type="dxa"/>
          </w:tcPr>
          <w:p w14:paraId="69B883BB" w14:textId="77777777" w:rsidR="00F65EE0" w:rsidRPr="002F68B7" w:rsidRDefault="00F65EE0" w:rsidP="006846DF">
            <w:pPr>
              <w:pStyle w:val="iu1"/>
              <w:numPr>
                <w:ilvl w:val="0"/>
                <w:numId w:val="0"/>
              </w:numPr>
              <w:rPr>
                <w:rFonts w:cs="Times New Roman"/>
                <w:b/>
                <w:bCs/>
              </w:rPr>
            </w:pPr>
          </w:p>
        </w:tc>
        <w:tc>
          <w:tcPr>
            <w:tcW w:w="1590" w:type="dxa"/>
          </w:tcPr>
          <w:p w14:paraId="66A27EB7" w14:textId="77777777" w:rsidR="00F65EE0" w:rsidRPr="002F68B7" w:rsidRDefault="00F65EE0" w:rsidP="006846DF">
            <w:pPr>
              <w:pStyle w:val="iu1"/>
              <w:numPr>
                <w:ilvl w:val="0"/>
                <w:numId w:val="0"/>
              </w:numPr>
              <w:rPr>
                <w:rFonts w:cs="Times New Roman"/>
                <w:b/>
                <w:bCs/>
              </w:rPr>
            </w:pPr>
          </w:p>
        </w:tc>
        <w:tc>
          <w:tcPr>
            <w:tcW w:w="2111" w:type="dxa"/>
          </w:tcPr>
          <w:p w14:paraId="02E40DE6" w14:textId="77777777" w:rsidR="00F65EE0" w:rsidRPr="002F68B7" w:rsidRDefault="00F65EE0" w:rsidP="006846DF">
            <w:pPr>
              <w:pStyle w:val="iu1"/>
              <w:numPr>
                <w:ilvl w:val="0"/>
                <w:numId w:val="0"/>
              </w:numPr>
              <w:rPr>
                <w:rFonts w:cs="Times New Roman"/>
                <w:b/>
                <w:bCs/>
              </w:rPr>
            </w:pPr>
          </w:p>
        </w:tc>
        <w:tc>
          <w:tcPr>
            <w:tcW w:w="2111" w:type="dxa"/>
          </w:tcPr>
          <w:p w14:paraId="01F5D4C0" w14:textId="77777777" w:rsidR="00F65EE0" w:rsidRPr="002F68B7" w:rsidRDefault="00F65EE0" w:rsidP="006846DF">
            <w:pPr>
              <w:pStyle w:val="iu1"/>
              <w:numPr>
                <w:ilvl w:val="0"/>
                <w:numId w:val="0"/>
              </w:numPr>
              <w:rPr>
                <w:rFonts w:cs="Times New Roman"/>
                <w:b/>
                <w:bCs/>
              </w:rPr>
            </w:pPr>
          </w:p>
        </w:tc>
        <w:tc>
          <w:tcPr>
            <w:tcW w:w="1319" w:type="dxa"/>
          </w:tcPr>
          <w:p w14:paraId="4EEF72F6" w14:textId="77777777" w:rsidR="00F65EE0" w:rsidRPr="002F68B7" w:rsidRDefault="00F65EE0" w:rsidP="006846DF">
            <w:pPr>
              <w:pStyle w:val="iu1"/>
              <w:numPr>
                <w:ilvl w:val="0"/>
                <w:numId w:val="0"/>
              </w:numPr>
              <w:rPr>
                <w:rFonts w:cs="Times New Roman"/>
                <w:b/>
                <w:bCs/>
              </w:rPr>
            </w:pPr>
          </w:p>
        </w:tc>
        <w:tc>
          <w:tcPr>
            <w:tcW w:w="1205" w:type="dxa"/>
          </w:tcPr>
          <w:p w14:paraId="531A3475" w14:textId="77777777" w:rsidR="00F65EE0" w:rsidRPr="002F68B7" w:rsidRDefault="00F65EE0" w:rsidP="006846DF">
            <w:pPr>
              <w:pStyle w:val="iu1"/>
              <w:numPr>
                <w:ilvl w:val="0"/>
                <w:numId w:val="0"/>
              </w:numPr>
              <w:rPr>
                <w:rFonts w:cs="Times New Roman"/>
                <w:b/>
                <w:bCs/>
              </w:rPr>
            </w:pPr>
          </w:p>
        </w:tc>
      </w:tr>
    </w:tbl>
    <w:p w14:paraId="5D331DCB" w14:textId="77777777" w:rsidR="00F65EE0" w:rsidRPr="002F68B7" w:rsidRDefault="00F65EE0" w:rsidP="00F65EE0">
      <w:pPr>
        <w:pStyle w:val="Ihoa"/>
        <w:numPr>
          <w:ilvl w:val="0"/>
          <w:numId w:val="0"/>
        </w:numPr>
        <w:rPr>
          <w:rFonts w:cs="Times New Roman"/>
          <w:b/>
          <w:bCs/>
        </w:rPr>
      </w:pPr>
    </w:p>
    <w:p w14:paraId="0D0AD4E2" w14:textId="77777777" w:rsidR="00F65EE0" w:rsidRPr="002F68B7" w:rsidRDefault="00F65EE0" w:rsidP="00F65EE0">
      <w:pPr>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VIII. Hệ thống công nghệ thông tin</w:t>
      </w:r>
    </w:p>
    <w:p w14:paraId="7395974C"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Tình trạng an toàn thông tin</w:t>
      </w:r>
    </w:p>
    <w:p w14:paraId="4CDA3D76"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Tình trạng máy chủ, đường truyền</w:t>
      </w:r>
    </w:p>
    <w:p w14:paraId="6B74C5A3"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Tần suất bảo trì, nâng cấp hệ thống</w:t>
      </w:r>
    </w:p>
    <w:p w14:paraId="79CEDC06"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Kết quả kiểm tra định kỳ DR (nếu có)</w:t>
      </w:r>
    </w:p>
    <w:p w14:paraId="0FDBBBE8"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Số lần gián đoạn hệ thống</w:t>
      </w:r>
    </w:p>
    <w:p w14:paraId="7BC47225"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Sự cố kỹ thuật phát sinh</w:t>
      </w:r>
    </w:p>
    <w:p w14:paraId="3A5BDE7E"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Số cảnh báo an ninh mạng</w:t>
      </w:r>
    </w:p>
    <w:p w14:paraId="717354B9"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Các biện pháp khắc phục</w:t>
      </w:r>
    </w:p>
    <w:p w14:paraId="70862BF3" w14:textId="77777777" w:rsidR="00F65EE0" w:rsidRPr="002F68B7" w:rsidRDefault="00F65EE0" w:rsidP="00F65EE0">
      <w:pPr>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VI. Kiến nghị và đề xuất (nếu có)</w:t>
      </w:r>
    </w:p>
    <w:p w14:paraId="6650F519" w14:textId="77777777" w:rsidR="00F65EE0" w:rsidRPr="002F68B7" w:rsidRDefault="00F65EE0" w:rsidP="00F65EE0">
      <w:pPr>
        <w:jc w:val="right"/>
      </w:pPr>
      <w:r w:rsidRPr="002F68B7">
        <w:rPr>
          <w:rFonts w:ascii="Times New Roman" w:eastAsia="Times New Roman" w:hAnsi="Times New Roman" w:cs="Times New Roman"/>
          <w:i/>
          <w:sz w:val="28"/>
          <w:szCs w:val="28"/>
          <w:lang w:val="x-none" w:eastAsia="vi-VN"/>
        </w:rPr>
        <w:t>(Ký, ghi rõ họ tên và chức vụ)</w:t>
      </w:r>
    </w:p>
    <w:p w14:paraId="4AD7A89B" w14:textId="77777777" w:rsidR="00F65EE0" w:rsidRPr="002F68B7" w:rsidRDefault="00F65EE0" w:rsidP="00F65EE0">
      <w:pPr>
        <w:ind w:left="7200" w:firstLine="720"/>
        <w:jc w:val="both"/>
        <w:rPr>
          <w:rFonts w:ascii="Times New Roman" w:hAnsi="Times New Roman" w:cs="Times New Roman"/>
          <w:bCs/>
          <w:i/>
          <w:sz w:val="28"/>
          <w:szCs w:val="28"/>
          <w:lang w:val="vi-VN"/>
        </w:rPr>
      </w:pPr>
    </w:p>
    <w:p w14:paraId="4E6C2B0F" w14:textId="77777777" w:rsidR="00F65EE0" w:rsidRPr="002F68B7" w:rsidRDefault="00F65EE0" w:rsidP="00F65EE0">
      <w:pPr>
        <w:ind w:left="7200" w:firstLine="720"/>
        <w:jc w:val="both"/>
        <w:rPr>
          <w:rFonts w:ascii="Times New Roman" w:hAnsi="Times New Roman" w:cs="Times New Roman"/>
          <w:bCs/>
          <w:i/>
          <w:sz w:val="28"/>
          <w:szCs w:val="28"/>
          <w:lang w:val="vi-VN"/>
        </w:rPr>
      </w:pPr>
    </w:p>
    <w:p w14:paraId="26BCB5BE" w14:textId="77777777" w:rsidR="00F65EE0" w:rsidRPr="002F68B7" w:rsidRDefault="00F65EE0" w:rsidP="00F65EE0">
      <w:pPr>
        <w:ind w:left="7200" w:firstLine="720"/>
        <w:jc w:val="both"/>
        <w:rPr>
          <w:rFonts w:ascii="Times New Roman" w:hAnsi="Times New Roman" w:cs="Times New Roman"/>
          <w:bCs/>
          <w:i/>
          <w:sz w:val="28"/>
          <w:szCs w:val="28"/>
        </w:rPr>
      </w:pPr>
    </w:p>
    <w:p w14:paraId="309504F4" w14:textId="77777777" w:rsidR="00F65EE0" w:rsidRPr="002F68B7" w:rsidRDefault="00F65EE0" w:rsidP="00F65EE0">
      <w:pPr>
        <w:ind w:left="7200" w:firstLine="720"/>
        <w:jc w:val="both"/>
        <w:rPr>
          <w:rFonts w:ascii="Times New Roman" w:hAnsi="Times New Roman" w:cs="Times New Roman"/>
          <w:bCs/>
          <w:i/>
          <w:sz w:val="28"/>
          <w:szCs w:val="28"/>
        </w:rPr>
      </w:pPr>
      <w:r w:rsidRPr="002F68B7">
        <w:rPr>
          <w:rFonts w:ascii="Times New Roman" w:hAnsi="Times New Roman" w:cs="Times New Roman"/>
          <w:bCs/>
          <w:i/>
          <w:sz w:val="28"/>
          <w:szCs w:val="28"/>
        </w:rPr>
        <w:lastRenderedPageBreak/>
        <w:t>Mẫu số 3</w:t>
      </w:r>
    </w:p>
    <w:p w14:paraId="5FEBD0B1" w14:textId="77777777" w:rsidR="00F65EE0" w:rsidRPr="002F68B7" w:rsidRDefault="00F65EE0" w:rsidP="00F65EE0">
      <w:pPr>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BÁO CÁO ĐỘT XUẤT VỀ HOẠT ĐỘNG GIAO DỊCH HÀNG HÓA</w:t>
      </w:r>
    </w:p>
    <w:p w14:paraId="74B1FE26" w14:textId="77777777" w:rsidR="00F65EE0" w:rsidRPr="002F68B7" w:rsidRDefault="00F65EE0" w:rsidP="00F65EE0">
      <w:pPr>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I. Thông tin chung</w:t>
      </w:r>
    </w:p>
    <w:p w14:paraId="6B6FEE90"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Đơn vị báo cáo</w:t>
      </w:r>
    </w:p>
    <w:p w14:paraId="402006C5"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Thời điểm phát sinh sự kiện</w:t>
      </w:r>
    </w:p>
    <w:p w14:paraId="27B0822B"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Thời điểm phát hiện</w:t>
      </w:r>
    </w:p>
    <w:p w14:paraId="397E73DA"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Người báo cáo</w:t>
      </w:r>
    </w:p>
    <w:p w14:paraId="432F4FEE" w14:textId="77777777" w:rsidR="00F65EE0" w:rsidRPr="002F68B7" w:rsidRDefault="00F65EE0" w:rsidP="00F65EE0">
      <w:pPr>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II. Nội dung sự kiện/vi phạm/sự cố</w:t>
      </w:r>
    </w:p>
    <w:p w14:paraId="091A4038"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Mô tả chi tiết sự kiện</w:t>
      </w:r>
    </w:p>
    <w:p w14:paraId="4F1E6741"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Thời điểm bắt đầu – kết thúc</w:t>
      </w:r>
    </w:p>
    <w:p w14:paraId="5C6C0A52"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Hệ thống/phân hệ chịu ảnh hưởng</w:t>
      </w:r>
    </w:p>
    <w:p w14:paraId="37D4C03C"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Phạm vi tác động (giao dịch, thành viên, thị trường)</w:t>
      </w:r>
    </w:p>
    <w:p w14:paraId="77DF8C78"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Mức độ ảnh hưởng:</w:t>
      </w:r>
    </w:p>
    <w:p w14:paraId="561CCD28"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Mất dữ liệu</w:t>
      </w:r>
    </w:p>
    <w:p w14:paraId="29F75139"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Gián đoạn giao dịch</w:t>
      </w:r>
    </w:p>
    <w:p w14:paraId="0FF3BB72"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Rủi ro an toàn thông tin</w:t>
      </w:r>
    </w:p>
    <w:p w14:paraId="146ABFAF"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Tác động thị trường</w:t>
      </w:r>
    </w:p>
    <w:p w14:paraId="5E486A0C" w14:textId="77777777" w:rsidR="00F65EE0" w:rsidRPr="002F68B7" w:rsidRDefault="00F65EE0" w:rsidP="00F65EE0">
      <w:pPr>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III. Biện pháp xử lý đã triển khai</w:t>
      </w:r>
    </w:p>
    <w:p w14:paraId="1B194785"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Biện pháp khẩn cấp</w:t>
      </w:r>
    </w:p>
    <w:p w14:paraId="33D98824"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Biện pháp kỹ thuật</w:t>
      </w:r>
    </w:p>
    <w:p w14:paraId="3B48AA37"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Biện pháp quản trị</w:t>
      </w:r>
    </w:p>
    <w:p w14:paraId="6DB6D15A"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Đánh giá tác động còn lại</w:t>
      </w:r>
    </w:p>
    <w:p w14:paraId="198A4D94"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Tình trạng hiện tại</w:t>
      </w:r>
    </w:p>
    <w:p w14:paraId="69CEDF2F" w14:textId="77777777" w:rsidR="00F65EE0" w:rsidRPr="002F68B7" w:rsidRDefault="00F65EE0" w:rsidP="00F65EE0">
      <w:pPr>
        <w:ind w:firstLine="720"/>
        <w:jc w:val="both"/>
        <w:rPr>
          <w:rFonts w:ascii="Times New Roman" w:hAnsi="Times New Roman" w:cs="Times New Roman"/>
          <w:b/>
          <w:bCs/>
          <w:sz w:val="28"/>
          <w:szCs w:val="28"/>
        </w:rPr>
      </w:pPr>
      <w:r w:rsidRPr="002F68B7">
        <w:rPr>
          <w:rFonts w:ascii="Times New Roman" w:hAnsi="Times New Roman" w:cs="Times New Roman"/>
          <w:b/>
          <w:bCs/>
          <w:sz w:val="28"/>
          <w:szCs w:val="28"/>
        </w:rPr>
        <w:t>IV. Đề xuất, kiến nghị</w:t>
      </w:r>
    </w:p>
    <w:p w14:paraId="405505A9"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Giải pháp xử lý tiếp theo</w:t>
      </w:r>
    </w:p>
    <w:p w14:paraId="18C6FA57"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Cs/>
          <w:sz w:val="28"/>
          <w:szCs w:val="28"/>
        </w:rPr>
      </w:pPr>
      <w:r w:rsidRPr="002F68B7">
        <w:rPr>
          <w:rFonts w:ascii="Times New Roman" w:hAnsi="Times New Roman" w:cs="Times New Roman"/>
          <w:bCs/>
          <w:sz w:val="28"/>
          <w:szCs w:val="28"/>
        </w:rPr>
        <w:t>Kiến nghị Bộ Công Thương hỗ trợ</w:t>
      </w:r>
    </w:p>
    <w:p w14:paraId="247E9C32" w14:textId="77777777" w:rsidR="00F65EE0" w:rsidRPr="002F68B7" w:rsidRDefault="00F65EE0" w:rsidP="00F65EE0">
      <w:pPr>
        <w:pStyle w:val="ListParagraph"/>
        <w:numPr>
          <w:ilvl w:val="0"/>
          <w:numId w:val="20"/>
        </w:numPr>
        <w:spacing w:before="120" w:after="120" w:line="264" w:lineRule="auto"/>
        <w:ind w:left="1077" w:hanging="357"/>
        <w:contextualSpacing w:val="0"/>
        <w:jc w:val="both"/>
        <w:rPr>
          <w:rFonts w:ascii="Times New Roman" w:hAnsi="Times New Roman" w:cs="Times New Roman"/>
          <w:b/>
          <w:bCs/>
          <w:sz w:val="28"/>
          <w:szCs w:val="28"/>
        </w:rPr>
      </w:pPr>
      <w:r w:rsidRPr="002F68B7">
        <w:rPr>
          <w:rFonts w:ascii="Times New Roman" w:hAnsi="Times New Roman" w:cs="Times New Roman"/>
          <w:bCs/>
          <w:sz w:val="28"/>
          <w:szCs w:val="28"/>
        </w:rPr>
        <w:t>Các thông tin bổ sung khác</w:t>
      </w:r>
    </w:p>
    <w:p w14:paraId="283AF3AC" w14:textId="77777777" w:rsidR="00F65EE0" w:rsidRPr="002F68B7" w:rsidRDefault="00F65EE0" w:rsidP="00F65EE0">
      <w:pPr>
        <w:pStyle w:val="ListParagraph"/>
        <w:spacing w:before="120" w:after="120" w:line="264" w:lineRule="auto"/>
        <w:ind w:left="1077"/>
        <w:contextualSpacing w:val="0"/>
        <w:jc w:val="both"/>
        <w:rPr>
          <w:rFonts w:ascii="Times New Roman" w:hAnsi="Times New Roman" w:cs="Times New Roman"/>
          <w:bCs/>
          <w:sz w:val="28"/>
          <w:szCs w:val="28"/>
        </w:rPr>
      </w:pPr>
    </w:p>
    <w:p w14:paraId="77E4DA85" w14:textId="17A65576" w:rsidR="00803310" w:rsidRPr="002F68B7" w:rsidRDefault="00F65EE0" w:rsidP="00F65EE0">
      <w:pPr>
        <w:pStyle w:val="ListParagraph"/>
        <w:shd w:val="clear" w:color="auto" w:fill="FFFFFF"/>
        <w:spacing w:before="120" w:after="120" w:line="234" w:lineRule="atLeast"/>
        <w:ind w:left="4680" w:firstLine="360"/>
        <w:rPr>
          <w:rFonts w:ascii="Times New Roman" w:hAnsi="Times New Roman" w:cs="Times New Roman"/>
          <w:b/>
          <w:bCs/>
          <w:sz w:val="28"/>
          <w:szCs w:val="28"/>
        </w:rPr>
      </w:pPr>
      <w:r w:rsidRPr="002F68B7">
        <w:rPr>
          <w:rFonts w:ascii="Times New Roman" w:eastAsia="Times New Roman" w:hAnsi="Times New Roman" w:cs="Times New Roman"/>
          <w:i/>
          <w:sz w:val="28"/>
          <w:szCs w:val="28"/>
          <w:lang w:val="x-none" w:eastAsia="vi-VN"/>
        </w:rPr>
        <w:t>(Ký, ghi rõ họ tên và chức vụ)</w:t>
      </w:r>
    </w:p>
    <w:sectPr w:rsidR="00803310" w:rsidRPr="002F68B7" w:rsidSect="00D34247">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E08C5" w14:textId="77777777" w:rsidR="00C31E37" w:rsidRDefault="00C31E37" w:rsidP="009B4698">
      <w:pPr>
        <w:spacing w:after="0" w:line="240" w:lineRule="auto"/>
      </w:pPr>
      <w:r>
        <w:separator/>
      </w:r>
    </w:p>
  </w:endnote>
  <w:endnote w:type="continuationSeparator" w:id="0">
    <w:p w14:paraId="6C55B910" w14:textId="77777777" w:rsidR="00C31E37" w:rsidRDefault="00C31E37" w:rsidP="009B4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EB3C" w14:textId="77777777" w:rsidR="00C31E37" w:rsidRDefault="00C31E37" w:rsidP="009B4698">
      <w:pPr>
        <w:spacing w:after="0" w:line="240" w:lineRule="auto"/>
      </w:pPr>
      <w:r>
        <w:separator/>
      </w:r>
    </w:p>
  </w:footnote>
  <w:footnote w:type="continuationSeparator" w:id="0">
    <w:p w14:paraId="08879BA7" w14:textId="77777777" w:rsidR="00C31E37" w:rsidRDefault="00C31E37" w:rsidP="009B4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9239747"/>
      <w:docPartObj>
        <w:docPartGallery w:val="Page Numbers (Top of Page)"/>
        <w:docPartUnique/>
      </w:docPartObj>
    </w:sdtPr>
    <w:sdtEndPr>
      <w:rPr>
        <w:rFonts w:ascii="Times New Roman" w:hAnsi="Times New Roman" w:cs="Times New Roman"/>
        <w:noProof/>
        <w:sz w:val="28"/>
        <w:szCs w:val="28"/>
      </w:rPr>
    </w:sdtEndPr>
    <w:sdtContent>
      <w:p w14:paraId="610A7812" w14:textId="4BEFECB5" w:rsidR="006846DF" w:rsidRPr="002C59EE" w:rsidRDefault="006846DF">
        <w:pPr>
          <w:pStyle w:val="Header"/>
          <w:jc w:val="center"/>
          <w:rPr>
            <w:rFonts w:ascii="Times New Roman" w:hAnsi="Times New Roman" w:cs="Times New Roman"/>
            <w:sz w:val="28"/>
            <w:szCs w:val="28"/>
          </w:rPr>
        </w:pPr>
        <w:r w:rsidRPr="002C59EE">
          <w:rPr>
            <w:rFonts w:ascii="Times New Roman" w:hAnsi="Times New Roman" w:cs="Times New Roman"/>
            <w:sz w:val="28"/>
            <w:szCs w:val="28"/>
          </w:rPr>
          <w:fldChar w:fldCharType="begin"/>
        </w:r>
        <w:r w:rsidRPr="002C59EE">
          <w:rPr>
            <w:rFonts w:ascii="Times New Roman" w:hAnsi="Times New Roman" w:cs="Times New Roman"/>
            <w:sz w:val="28"/>
            <w:szCs w:val="28"/>
          </w:rPr>
          <w:instrText xml:space="preserve"> PAGE   \* MERGEFORMAT </w:instrText>
        </w:r>
        <w:r w:rsidRPr="002C59EE">
          <w:rPr>
            <w:rFonts w:ascii="Times New Roman" w:hAnsi="Times New Roman" w:cs="Times New Roman"/>
            <w:sz w:val="28"/>
            <w:szCs w:val="28"/>
          </w:rPr>
          <w:fldChar w:fldCharType="separate"/>
        </w:r>
        <w:r w:rsidR="008C5DBB">
          <w:rPr>
            <w:rFonts w:ascii="Times New Roman" w:hAnsi="Times New Roman" w:cs="Times New Roman"/>
            <w:noProof/>
            <w:sz w:val="28"/>
            <w:szCs w:val="28"/>
          </w:rPr>
          <w:t>21</w:t>
        </w:r>
        <w:r w:rsidRPr="002C59EE">
          <w:rPr>
            <w:rFonts w:ascii="Times New Roman" w:hAnsi="Times New Roman" w:cs="Times New Roman"/>
            <w:noProof/>
            <w:sz w:val="28"/>
            <w:szCs w:val="28"/>
          </w:rPr>
          <w:fldChar w:fldCharType="end"/>
        </w:r>
      </w:p>
    </w:sdtContent>
  </w:sdt>
  <w:p w14:paraId="3F24F0E4" w14:textId="77777777" w:rsidR="006846DF" w:rsidRDefault="00684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5967DD7"/>
    <w:multiLevelType w:val="hybridMultilevel"/>
    <w:tmpl w:val="0B145CEE"/>
    <w:lvl w:ilvl="0" w:tplc="AAD2C6AC">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82D468D"/>
    <w:multiLevelType w:val="multilevel"/>
    <w:tmpl w:val="4150F344"/>
    <w:lvl w:ilvl="0">
      <w:start w:val="1"/>
      <w:numFmt w:val="upperRoman"/>
      <w:pStyle w:val="CHNG"/>
      <w:suff w:val="space"/>
      <w:lvlText w:val="CHƯƠNG %1."/>
      <w:lvlJc w:val="center"/>
      <w:pPr>
        <w:ind w:left="360" w:hanging="72"/>
      </w:pPr>
      <w:rPr>
        <w:rFonts w:hint="default"/>
      </w:rPr>
    </w:lvl>
    <w:lvl w:ilvl="1">
      <w:start w:val="1"/>
      <w:numFmt w:val="decimal"/>
      <w:pStyle w:val="iu"/>
      <w:suff w:val="space"/>
      <w:lvlText w:val="Điều %2."/>
      <w:lvlJc w:val="left"/>
      <w:pPr>
        <w:ind w:left="284" w:hanging="284"/>
      </w:pPr>
      <w:rPr>
        <w:rFonts w:hint="default"/>
      </w:rPr>
    </w:lvl>
    <w:lvl w:ilvl="2">
      <w:start w:val="1"/>
      <w:numFmt w:val="decimal"/>
      <w:pStyle w:val="Khon"/>
      <w:suff w:val="space"/>
      <w:lvlText w:val="%3."/>
      <w:lvlJc w:val="left"/>
      <w:pPr>
        <w:ind w:left="284" w:hanging="284"/>
      </w:pPr>
      <w:rPr>
        <w:rFonts w:hint="default"/>
      </w:rPr>
    </w:lvl>
    <w:lvl w:ilvl="3">
      <w:start w:val="1"/>
      <w:numFmt w:val="decimal"/>
      <w:pStyle w:val="Mc"/>
      <w:suff w:val="space"/>
      <w:lvlText w:val="%3.%4."/>
      <w:lvlJc w:val="left"/>
      <w:pPr>
        <w:ind w:left="284" w:hanging="284"/>
      </w:pPr>
      <w:rPr>
        <w:rFonts w:hint="default"/>
      </w:rPr>
    </w:lvl>
    <w:lvl w:ilvl="4">
      <w:start w:val="1"/>
      <w:numFmt w:val="decimal"/>
      <w:pStyle w:val="Tiumc"/>
      <w:suff w:val="space"/>
      <w:lvlText w:val="1.1.%4"/>
      <w:lvlJc w:val="left"/>
      <w:pPr>
        <w:ind w:left="284"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A23092C"/>
    <w:multiLevelType w:val="multilevel"/>
    <w:tmpl w:val="FCEE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532E3F"/>
    <w:multiLevelType w:val="multilevel"/>
    <w:tmpl w:val="BC70C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985453"/>
    <w:multiLevelType w:val="hybridMultilevel"/>
    <w:tmpl w:val="09D8E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55F78"/>
    <w:multiLevelType w:val="hybridMultilevel"/>
    <w:tmpl w:val="69904DC2"/>
    <w:lvl w:ilvl="0" w:tplc="39886364">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A43610"/>
    <w:multiLevelType w:val="multilevel"/>
    <w:tmpl w:val="6EB8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A364FF"/>
    <w:multiLevelType w:val="multilevel"/>
    <w:tmpl w:val="B4222B06"/>
    <w:lvl w:ilvl="0">
      <w:start w:val="1"/>
      <w:numFmt w:val="upperRoman"/>
      <w:pStyle w:val="Ihoa"/>
      <w:lvlText w:val="%1."/>
      <w:lvlJc w:val="left"/>
      <w:pPr>
        <w:tabs>
          <w:tab w:val="num" w:pos="357"/>
        </w:tabs>
        <w:ind w:left="357" w:hanging="3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EAA058E"/>
    <w:multiLevelType w:val="multilevel"/>
    <w:tmpl w:val="91EA3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6D25F1"/>
    <w:multiLevelType w:val="multilevel"/>
    <w:tmpl w:val="8AD4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303C86"/>
    <w:multiLevelType w:val="multilevel"/>
    <w:tmpl w:val="58FAD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684F07"/>
    <w:multiLevelType w:val="multilevel"/>
    <w:tmpl w:val="0D6E8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042EB3"/>
    <w:multiLevelType w:val="hybridMultilevel"/>
    <w:tmpl w:val="9348C3CC"/>
    <w:lvl w:ilvl="0" w:tplc="4D447C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DA07498"/>
    <w:multiLevelType w:val="hybridMultilevel"/>
    <w:tmpl w:val="09D8E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832C58"/>
    <w:multiLevelType w:val="hybridMultilevel"/>
    <w:tmpl w:val="5688FF6A"/>
    <w:lvl w:ilvl="0" w:tplc="A026597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5D24988"/>
    <w:multiLevelType w:val="hybridMultilevel"/>
    <w:tmpl w:val="72BC2DE6"/>
    <w:lvl w:ilvl="0" w:tplc="B2F29E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1D3205"/>
    <w:multiLevelType w:val="multilevel"/>
    <w:tmpl w:val="7460E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8343BF"/>
    <w:multiLevelType w:val="hybridMultilevel"/>
    <w:tmpl w:val="17F80E74"/>
    <w:lvl w:ilvl="0" w:tplc="182EF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47F610C"/>
    <w:multiLevelType w:val="hybridMultilevel"/>
    <w:tmpl w:val="357C1FB8"/>
    <w:lvl w:ilvl="0" w:tplc="7C1CA2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3E4E34"/>
    <w:multiLevelType w:val="multilevel"/>
    <w:tmpl w:val="EE26A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0E631BD"/>
    <w:multiLevelType w:val="hybridMultilevel"/>
    <w:tmpl w:val="5FA00082"/>
    <w:lvl w:ilvl="0" w:tplc="2B28FA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1A65FD7"/>
    <w:multiLevelType w:val="hybridMultilevel"/>
    <w:tmpl w:val="99921D7A"/>
    <w:lvl w:ilvl="0" w:tplc="2EE200C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62924B6F"/>
    <w:multiLevelType w:val="multilevel"/>
    <w:tmpl w:val="64966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C67DBA"/>
    <w:multiLevelType w:val="hybridMultilevel"/>
    <w:tmpl w:val="61E4CD36"/>
    <w:lvl w:ilvl="0" w:tplc="7938F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6441937"/>
    <w:multiLevelType w:val="multilevel"/>
    <w:tmpl w:val="0BCAA252"/>
    <w:lvl w:ilvl="0">
      <w:start w:val="1"/>
      <w:numFmt w:val="decimal"/>
      <w:pStyle w:val="iu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93315A3"/>
    <w:multiLevelType w:val="multilevel"/>
    <w:tmpl w:val="AAD8A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303A79"/>
    <w:multiLevelType w:val="hybridMultilevel"/>
    <w:tmpl w:val="BC1AB548"/>
    <w:lvl w:ilvl="0" w:tplc="CF244D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4855CF9"/>
    <w:multiLevelType w:val="hybridMultilevel"/>
    <w:tmpl w:val="6232787A"/>
    <w:lvl w:ilvl="0" w:tplc="6F8CC1BA">
      <w:start w:val="1"/>
      <w:numFmt w:val="decimal"/>
      <w:lvlText w:val="%1."/>
      <w:lvlJc w:val="left"/>
      <w:pPr>
        <w:ind w:left="1080" w:hanging="360"/>
      </w:pPr>
      <w:rPr>
        <w:rFonts w:ascii="Times New Roman" w:hAnsi="Times New Roman" w:cs="Times New Roman"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55352987">
    <w:abstractNumId w:val="8"/>
  </w:num>
  <w:num w:numId="2" w16cid:durableId="993989277">
    <w:abstractNumId w:val="6"/>
  </w:num>
  <w:num w:numId="3" w16cid:durableId="1606423492">
    <w:abstractNumId w:val="5"/>
  </w:num>
  <w:num w:numId="4" w16cid:durableId="1350334658">
    <w:abstractNumId w:val="4"/>
  </w:num>
  <w:num w:numId="5" w16cid:durableId="1290235276">
    <w:abstractNumId w:val="7"/>
  </w:num>
  <w:num w:numId="6" w16cid:durableId="2044742114">
    <w:abstractNumId w:val="3"/>
  </w:num>
  <w:num w:numId="7" w16cid:durableId="115759930">
    <w:abstractNumId w:val="2"/>
  </w:num>
  <w:num w:numId="8" w16cid:durableId="51276411">
    <w:abstractNumId w:val="1"/>
  </w:num>
  <w:num w:numId="9" w16cid:durableId="1207719683">
    <w:abstractNumId w:val="0"/>
  </w:num>
  <w:num w:numId="10" w16cid:durableId="1067145328">
    <w:abstractNumId w:val="11"/>
  </w:num>
  <w:num w:numId="11" w16cid:durableId="1684934653">
    <w:abstractNumId w:val="35"/>
  </w:num>
  <w:num w:numId="12" w16cid:durableId="2068644681">
    <w:abstractNumId w:val="18"/>
  </w:num>
  <w:num w:numId="13" w16cid:durableId="257518475">
    <w:abstractNumId w:val="28"/>
  </w:num>
  <w:num w:numId="14" w16cid:durableId="730999359">
    <w:abstractNumId w:val="34"/>
  </w:num>
  <w:num w:numId="15" w16cid:durableId="738790372">
    <w:abstractNumId w:val="19"/>
  </w:num>
  <w:num w:numId="16" w16cid:durableId="482896492">
    <w:abstractNumId w:val="15"/>
  </w:num>
  <w:num w:numId="17" w16cid:durableId="825241794">
    <w:abstractNumId w:val="20"/>
  </w:num>
  <w:num w:numId="18" w16cid:durableId="70853386">
    <w:abstractNumId w:val="12"/>
  </w:num>
  <w:num w:numId="19" w16cid:durableId="607280539">
    <w:abstractNumId w:val="30"/>
  </w:num>
  <w:num w:numId="20" w16cid:durableId="1451438483">
    <w:abstractNumId w:val="23"/>
  </w:num>
  <w:num w:numId="21" w16cid:durableId="1400589976">
    <w:abstractNumId w:val="32"/>
  </w:num>
  <w:num w:numId="22" w16cid:durableId="1366369431">
    <w:abstractNumId w:val="26"/>
  </w:num>
  <w:num w:numId="23" w16cid:durableId="2019380737">
    <w:abstractNumId w:val="9"/>
  </w:num>
  <w:num w:numId="24" w16cid:durableId="1238400710">
    <w:abstractNumId w:val="29"/>
  </w:num>
  <w:num w:numId="25" w16cid:durableId="1195117392">
    <w:abstractNumId w:val="27"/>
  </w:num>
  <w:num w:numId="26" w16cid:durableId="189415120">
    <w:abstractNumId w:val="36"/>
  </w:num>
  <w:num w:numId="27" w16cid:durableId="941259180">
    <w:abstractNumId w:val="14"/>
  </w:num>
  <w:num w:numId="28" w16cid:durableId="226654100">
    <w:abstractNumId w:val="13"/>
  </w:num>
  <w:num w:numId="29" w16cid:durableId="77950738">
    <w:abstractNumId w:val="21"/>
  </w:num>
  <w:num w:numId="30" w16cid:durableId="147210099">
    <w:abstractNumId w:val="31"/>
  </w:num>
  <w:num w:numId="31" w16cid:durableId="1754352402">
    <w:abstractNumId w:val="25"/>
  </w:num>
  <w:num w:numId="32" w16cid:durableId="889537298">
    <w:abstractNumId w:val="17"/>
  </w:num>
  <w:num w:numId="33" w16cid:durableId="140313512">
    <w:abstractNumId w:val="22"/>
  </w:num>
  <w:num w:numId="34" w16cid:durableId="296105473">
    <w:abstractNumId w:val="33"/>
  </w:num>
  <w:num w:numId="35" w16cid:durableId="1733118297">
    <w:abstractNumId w:val="10"/>
  </w:num>
  <w:num w:numId="36" w16cid:durableId="1374576744">
    <w:abstractNumId w:val="16"/>
  </w:num>
  <w:num w:numId="37" w16cid:durableId="39331107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5D4D"/>
    <w:rsid w:val="000067FA"/>
    <w:rsid w:val="00013E47"/>
    <w:rsid w:val="00017145"/>
    <w:rsid w:val="00017911"/>
    <w:rsid w:val="00017BB7"/>
    <w:rsid w:val="0003046C"/>
    <w:rsid w:val="00034616"/>
    <w:rsid w:val="000455C7"/>
    <w:rsid w:val="00046E54"/>
    <w:rsid w:val="00055910"/>
    <w:rsid w:val="00057498"/>
    <w:rsid w:val="0006063C"/>
    <w:rsid w:val="00061134"/>
    <w:rsid w:val="00062A06"/>
    <w:rsid w:val="00062BDA"/>
    <w:rsid w:val="00067BB9"/>
    <w:rsid w:val="00070169"/>
    <w:rsid w:val="000756C0"/>
    <w:rsid w:val="000822A6"/>
    <w:rsid w:val="00085729"/>
    <w:rsid w:val="00086629"/>
    <w:rsid w:val="0008725D"/>
    <w:rsid w:val="00092197"/>
    <w:rsid w:val="0009676E"/>
    <w:rsid w:val="000A143C"/>
    <w:rsid w:val="000B07EA"/>
    <w:rsid w:val="000B2C8E"/>
    <w:rsid w:val="000B53E4"/>
    <w:rsid w:val="000C19EF"/>
    <w:rsid w:val="000E2521"/>
    <w:rsid w:val="000E3D89"/>
    <w:rsid w:val="000F41A1"/>
    <w:rsid w:val="00103197"/>
    <w:rsid w:val="0010627F"/>
    <w:rsid w:val="0010789E"/>
    <w:rsid w:val="001242A1"/>
    <w:rsid w:val="001325A9"/>
    <w:rsid w:val="00136372"/>
    <w:rsid w:val="0015074B"/>
    <w:rsid w:val="00161DCD"/>
    <w:rsid w:val="0018143B"/>
    <w:rsid w:val="00184679"/>
    <w:rsid w:val="00185822"/>
    <w:rsid w:val="0018630F"/>
    <w:rsid w:val="00194A48"/>
    <w:rsid w:val="001960ED"/>
    <w:rsid w:val="001A20F9"/>
    <w:rsid w:val="001A4B69"/>
    <w:rsid w:val="001A4DF6"/>
    <w:rsid w:val="001B7177"/>
    <w:rsid w:val="001D111F"/>
    <w:rsid w:val="001E30B0"/>
    <w:rsid w:val="001F15EC"/>
    <w:rsid w:val="0020736B"/>
    <w:rsid w:val="00221A28"/>
    <w:rsid w:val="00227D7F"/>
    <w:rsid w:val="00231686"/>
    <w:rsid w:val="00244F62"/>
    <w:rsid w:val="0025030B"/>
    <w:rsid w:val="002507D8"/>
    <w:rsid w:val="002511B8"/>
    <w:rsid w:val="002559C1"/>
    <w:rsid w:val="00257B40"/>
    <w:rsid w:val="00261828"/>
    <w:rsid w:val="00261BB3"/>
    <w:rsid w:val="00264FA1"/>
    <w:rsid w:val="00273427"/>
    <w:rsid w:val="002834A8"/>
    <w:rsid w:val="00283644"/>
    <w:rsid w:val="002853EA"/>
    <w:rsid w:val="00293949"/>
    <w:rsid w:val="00294414"/>
    <w:rsid w:val="00294B8F"/>
    <w:rsid w:val="00295460"/>
    <w:rsid w:val="0029639D"/>
    <w:rsid w:val="002A3C57"/>
    <w:rsid w:val="002A59FA"/>
    <w:rsid w:val="002B1DEB"/>
    <w:rsid w:val="002B6CDB"/>
    <w:rsid w:val="002B7AA6"/>
    <w:rsid w:val="002C59EE"/>
    <w:rsid w:val="002D0B58"/>
    <w:rsid w:val="002E13BE"/>
    <w:rsid w:val="002E384A"/>
    <w:rsid w:val="002E6322"/>
    <w:rsid w:val="002E6CCA"/>
    <w:rsid w:val="002F3163"/>
    <w:rsid w:val="002F3DCD"/>
    <w:rsid w:val="002F68B7"/>
    <w:rsid w:val="003047DA"/>
    <w:rsid w:val="00326F90"/>
    <w:rsid w:val="0033551F"/>
    <w:rsid w:val="003364C8"/>
    <w:rsid w:val="00341E81"/>
    <w:rsid w:val="00342584"/>
    <w:rsid w:val="003427E6"/>
    <w:rsid w:val="00345977"/>
    <w:rsid w:val="003505A7"/>
    <w:rsid w:val="00352640"/>
    <w:rsid w:val="003612E2"/>
    <w:rsid w:val="00370D6C"/>
    <w:rsid w:val="0037547F"/>
    <w:rsid w:val="003864D5"/>
    <w:rsid w:val="00386E1A"/>
    <w:rsid w:val="0039029C"/>
    <w:rsid w:val="00395086"/>
    <w:rsid w:val="00396144"/>
    <w:rsid w:val="003974A6"/>
    <w:rsid w:val="003A1948"/>
    <w:rsid w:val="003B3C00"/>
    <w:rsid w:val="003E65D8"/>
    <w:rsid w:val="003F55CB"/>
    <w:rsid w:val="003F7554"/>
    <w:rsid w:val="00402A92"/>
    <w:rsid w:val="004033EC"/>
    <w:rsid w:val="0041287A"/>
    <w:rsid w:val="0041630B"/>
    <w:rsid w:val="00423620"/>
    <w:rsid w:val="00424F35"/>
    <w:rsid w:val="00441273"/>
    <w:rsid w:val="004414D8"/>
    <w:rsid w:val="0045350A"/>
    <w:rsid w:val="00467B0E"/>
    <w:rsid w:val="00474B50"/>
    <w:rsid w:val="00485100"/>
    <w:rsid w:val="00490C12"/>
    <w:rsid w:val="004A5FEB"/>
    <w:rsid w:val="004B521E"/>
    <w:rsid w:val="004C2B1F"/>
    <w:rsid w:val="004C312A"/>
    <w:rsid w:val="004C3F58"/>
    <w:rsid w:val="004C4288"/>
    <w:rsid w:val="004D71E0"/>
    <w:rsid w:val="004D7317"/>
    <w:rsid w:val="004E1BF0"/>
    <w:rsid w:val="004E2709"/>
    <w:rsid w:val="004F1107"/>
    <w:rsid w:val="0050371D"/>
    <w:rsid w:val="005057A0"/>
    <w:rsid w:val="005073D7"/>
    <w:rsid w:val="00510627"/>
    <w:rsid w:val="0051663D"/>
    <w:rsid w:val="005266DB"/>
    <w:rsid w:val="00526B46"/>
    <w:rsid w:val="0053029B"/>
    <w:rsid w:val="0053051B"/>
    <w:rsid w:val="005316D1"/>
    <w:rsid w:val="00535CCA"/>
    <w:rsid w:val="00537CBE"/>
    <w:rsid w:val="005406CF"/>
    <w:rsid w:val="005432F5"/>
    <w:rsid w:val="0055783F"/>
    <w:rsid w:val="00562521"/>
    <w:rsid w:val="00571359"/>
    <w:rsid w:val="00575174"/>
    <w:rsid w:val="00591979"/>
    <w:rsid w:val="005A2043"/>
    <w:rsid w:val="005A2CAC"/>
    <w:rsid w:val="005A2DB5"/>
    <w:rsid w:val="005B649B"/>
    <w:rsid w:val="005C4E31"/>
    <w:rsid w:val="005D149A"/>
    <w:rsid w:val="005D4AF4"/>
    <w:rsid w:val="005E77B5"/>
    <w:rsid w:val="005F060E"/>
    <w:rsid w:val="005F2DA5"/>
    <w:rsid w:val="00614BFC"/>
    <w:rsid w:val="00615611"/>
    <w:rsid w:val="00622867"/>
    <w:rsid w:val="0062448F"/>
    <w:rsid w:val="00633E68"/>
    <w:rsid w:val="00634F21"/>
    <w:rsid w:val="00640B08"/>
    <w:rsid w:val="0064560E"/>
    <w:rsid w:val="00647598"/>
    <w:rsid w:val="00647C3E"/>
    <w:rsid w:val="006530EA"/>
    <w:rsid w:val="0065557F"/>
    <w:rsid w:val="00660831"/>
    <w:rsid w:val="006846DF"/>
    <w:rsid w:val="006904FB"/>
    <w:rsid w:val="0069155C"/>
    <w:rsid w:val="00697FF9"/>
    <w:rsid w:val="006A4151"/>
    <w:rsid w:val="006A4A78"/>
    <w:rsid w:val="006B4C86"/>
    <w:rsid w:val="006D1641"/>
    <w:rsid w:val="006F02DA"/>
    <w:rsid w:val="00701AAB"/>
    <w:rsid w:val="00713098"/>
    <w:rsid w:val="00716E32"/>
    <w:rsid w:val="0072606F"/>
    <w:rsid w:val="00727372"/>
    <w:rsid w:val="00727C47"/>
    <w:rsid w:val="00727CCC"/>
    <w:rsid w:val="00733540"/>
    <w:rsid w:val="007347A8"/>
    <w:rsid w:val="00734EBB"/>
    <w:rsid w:val="0074410E"/>
    <w:rsid w:val="00745B73"/>
    <w:rsid w:val="00752F39"/>
    <w:rsid w:val="00756462"/>
    <w:rsid w:val="007621E7"/>
    <w:rsid w:val="0076578A"/>
    <w:rsid w:val="0077102B"/>
    <w:rsid w:val="00782B20"/>
    <w:rsid w:val="007936AB"/>
    <w:rsid w:val="007A7D47"/>
    <w:rsid w:val="007C0CE4"/>
    <w:rsid w:val="007F4384"/>
    <w:rsid w:val="007F498A"/>
    <w:rsid w:val="007F6D3D"/>
    <w:rsid w:val="00803310"/>
    <w:rsid w:val="00817D8D"/>
    <w:rsid w:val="008211F9"/>
    <w:rsid w:val="00824020"/>
    <w:rsid w:val="008266B1"/>
    <w:rsid w:val="0084014D"/>
    <w:rsid w:val="00840431"/>
    <w:rsid w:val="008414E4"/>
    <w:rsid w:val="00844920"/>
    <w:rsid w:val="0087091C"/>
    <w:rsid w:val="0087252B"/>
    <w:rsid w:val="0087604E"/>
    <w:rsid w:val="008770B7"/>
    <w:rsid w:val="00880BBD"/>
    <w:rsid w:val="0089245E"/>
    <w:rsid w:val="0089578C"/>
    <w:rsid w:val="008A1356"/>
    <w:rsid w:val="008A380B"/>
    <w:rsid w:val="008C1863"/>
    <w:rsid w:val="008C5DBB"/>
    <w:rsid w:val="008C6915"/>
    <w:rsid w:val="008E6619"/>
    <w:rsid w:val="008F36C0"/>
    <w:rsid w:val="009048F4"/>
    <w:rsid w:val="00906E61"/>
    <w:rsid w:val="00925E28"/>
    <w:rsid w:val="009272CA"/>
    <w:rsid w:val="00932EA2"/>
    <w:rsid w:val="009365B4"/>
    <w:rsid w:val="00936AFB"/>
    <w:rsid w:val="00941512"/>
    <w:rsid w:val="00942042"/>
    <w:rsid w:val="00946DEA"/>
    <w:rsid w:val="00957DA1"/>
    <w:rsid w:val="009676F1"/>
    <w:rsid w:val="00971624"/>
    <w:rsid w:val="009726E7"/>
    <w:rsid w:val="009763A4"/>
    <w:rsid w:val="00982601"/>
    <w:rsid w:val="0098455C"/>
    <w:rsid w:val="009A7AE1"/>
    <w:rsid w:val="009B4698"/>
    <w:rsid w:val="009B59F6"/>
    <w:rsid w:val="009C6180"/>
    <w:rsid w:val="009C6E89"/>
    <w:rsid w:val="009D1F8B"/>
    <w:rsid w:val="009E3348"/>
    <w:rsid w:val="009E4CE3"/>
    <w:rsid w:val="009F1164"/>
    <w:rsid w:val="00A15648"/>
    <w:rsid w:val="00A253DD"/>
    <w:rsid w:val="00A36160"/>
    <w:rsid w:val="00A40A05"/>
    <w:rsid w:val="00A512E5"/>
    <w:rsid w:val="00A63F49"/>
    <w:rsid w:val="00A6630E"/>
    <w:rsid w:val="00A67BBF"/>
    <w:rsid w:val="00A72041"/>
    <w:rsid w:val="00A742DD"/>
    <w:rsid w:val="00A745BB"/>
    <w:rsid w:val="00A757E1"/>
    <w:rsid w:val="00A759AB"/>
    <w:rsid w:val="00A769AE"/>
    <w:rsid w:val="00A81B4C"/>
    <w:rsid w:val="00A846C9"/>
    <w:rsid w:val="00A93D77"/>
    <w:rsid w:val="00A946C7"/>
    <w:rsid w:val="00AA1D8D"/>
    <w:rsid w:val="00AA2311"/>
    <w:rsid w:val="00AA3CE2"/>
    <w:rsid w:val="00AB112D"/>
    <w:rsid w:val="00AB5048"/>
    <w:rsid w:val="00AC0C66"/>
    <w:rsid w:val="00AC21E6"/>
    <w:rsid w:val="00AE13BF"/>
    <w:rsid w:val="00B07C06"/>
    <w:rsid w:val="00B219C8"/>
    <w:rsid w:val="00B244A4"/>
    <w:rsid w:val="00B279C2"/>
    <w:rsid w:val="00B34D49"/>
    <w:rsid w:val="00B375C2"/>
    <w:rsid w:val="00B47730"/>
    <w:rsid w:val="00B50EA0"/>
    <w:rsid w:val="00B563F8"/>
    <w:rsid w:val="00B66D0E"/>
    <w:rsid w:val="00B66D79"/>
    <w:rsid w:val="00B71724"/>
    <w:rsid w:val="00B77DA7"/>
    <w:rsid w:val="00B80591"/>
    <w:rsid w:val="00BA0540"/>
    <w:rsid w:val="00BA22D8"/>
    <w:rsid w:val="00BA6962"/>
    <w:rsid w:val="00BA7597"/>
    <w:rsid w:val="00BE5210"/>
    <w:rsid w:val="00BF5FC9"/>
    <w:rsid w:val="00C009DD"/>
    <w:rsid w:val="00C01244"/>
    <w:rsid w:val="00C20273"/>
    <w:rsid w:val="00C21F3A"/>
    <w:rsid w:val="00C30E06"/>
    <w:rsid w:val="00C312DD"/>
    <w:rsid w:val="00C31E37"/>
    <w:rsid w:val="00C32B4C"/>
    <w:rsid w:val="00C36CD6"/>
    <w:rsid w:val="00C3713B"/>
    <w:rsid w:val="00C55DFA"/>
    <w:rsid w:val="00C64EB6"/>
    <w:rsid w:val="00C84F63"/>
    <w:rsid w:val="00C90C93"/>
    <w:rsid w:val="00C91E68"/>
    <w:rsid w:val="00C96FC0"/>
    <w:rsid w:val="00C9733A"/>
    <w:rsid w:val="00CB0664"/>
    <w:rsid w:val="00CB4F81"/>
    <w:rsid w:val="00CB57F5"/>
    <w:rsid w:val="00CB7A20"/>
    <w:rsid w:val="00CD1C4D"/>
    <w:rsid w:val="00CE0F52"/>
    <w:rsid w:val="00CE1372"/>
    <w:rsid w:val="00CE1834"/>
    <w:rsid w:val="00CF31B0"/>
    <w:rsid w:val="00CF776B"/>
    <w:rsid w:val="00D17765"/>
    <w:rsid w:val="00D33B1C"/>
    <w:rsid w:val="00D34247"/>
    <w:rsid w:val="00D42ED5"/>
    <w:rsid w:val="00D47422"/>
    <w:rsid w:val="00D62E6E"/>
    <w:rsid w:val="00D635ED"/>
    <w:rsid w:val="00D6383A"/>
    <w:rsid w:val="00D66D51"/>
    <w:rsid w:val="00D67C95"/>
    <w:rsid w:val="00D8370B"/>
    <w:rsid w:val="00D96F97"/>
    <w:rsid w:val="00D976C6"/>
    <w:rsid w:val="00DA5522"/>
    <w:rsid w:val="00DB75FE"/>
    <w:rsid w:val="00DC6E4E"/>
    <w:rsid w:val="00DD23ED"/>
    <w:rsid w:val="00DE2B76"/>
    <w:rsid w:val="00DF07E9"/>
    <w:rsid w:val="00DF45DA"/>
    <w:rsid w:val="00E248C9"/>
    <w:rsid w:val="00E4137A"/>
    <w:rsid w:val="00E43738"/>
    <w:rsid w:val="00E53DB1"/>
    <w:rsid w:val="00E57519"/>
    <w:rsid w:val="00E57DC2"/>
    <w:rsid w:val="00E60AE0"/>
    <w:rsid w:val="00E67F7C"/>
    <w:rsid w:val="00E738DC"/>
    <w:rsid w:val="00E757F1"/>
    <w:rsid w:val="00E76914"/>
    <w:rsid w:val="00E80467"/>
    <w:rsid w:val="00E851B6"/>
    <w:rsid w:val="00E96038"/>
    <w:rsid w:val="00EA1BE6"/>
    <w:rsid w:val="00EB0BA9"/>
    <w:rsid w:val="00EB2A4B"/>
    <w:rsid w:val="00EC6C77"/>
    <w:rsid w:val="00ED11D4"/>
    <w:rsid w:val="00ED19A7"/>
    <w:rsid w:val="00EF1FE6"/>
    <w:rsid w:val="00F0272B"/>
    <w:rsid w:val="00F03CD3"/>
    <w:rsid w:val="00F072FE"/>
    <w:rsid w:val="00F115AE"/>
    <w:rsid w:val="00F149EE"/>
    <w:rsid w:val="00F175F5"/>
    <w:rsid w:val="00F22AC4"/>
    <w:rsid w:val="00F23CD1"/>
    <w:rsid w:val="00F23E9F"/>
    <w:rsid w:val="00F24D28"/>
    <w:rsid w:val="00F336B0"/>
    <w:rsid w:val="00F42433"/>
    <w:rsid w:val="00F43130"/>
    <w:rsid w:val="00F61D34"/>
    <w:rsid w:val="00F647B1"/>
    <w:rsid w:val="00F65EE0"/>
    <w:rsid w:val="00F713B4"/>
    <w:rsid w:val="00F82A9F"/>
    <w:rsid w:val="00F9052D"/>
    <w:rsid w:val="00FA7A34"/>
    <w:rsid w:val="00FC1B00"/>
    <w:rsid w:val="00FC693F"/>
    <w:rsid w:val="00FE0E8A"/>
    <w:rsid w:val="00FE3F6D"/>
    <w:rsid w:val="00FF2E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32F288"/>
  <w14:defaultImageDpi w14:val="300"/>
  <w15:docId w15:val="{F9831099-A0B9-4FB8-96A6-E4E12F504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914"/>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7936A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semiHidden/>
    <w:unhideWhenUsed/>
    <w:rsid w:val="00CB4F81"/>
    <w:rPr>
      <w:color w:val="0000FF"/>
      <w:u w:val="single"/>
    </w:rPr>
  </w:style>
  <w:style w:type="character" w:styleId="CommentReference">
    <w:name w:val="annotation reference"/>
    <w:basedOn w:val="DefaultParagraphFont"/>
    <w:uiPriority w:val="99"/>
    <w:semiHidden/>
    <w:unhideWhenUsed/>
    <w:rsid w:val="00EF1FE6"/>
    <w:rPr>
      <w:sz w:val="16"/>
      <w:szCs w:val="16"/>
    </w:rPr>
  </w:style>
  <w:style w:type="paragraph" w:styleId="CommentText">
    <w:name w:val="annotation text"/>
    <w:basedOn w:val="Normal"/>
    <w:link w:val="CommentTextChar"/>
    <w:uiPriority w:val="99"/>
    <w:unhideWhenUsed/>
    <w:rsid w:val="00EF1FE6"/>
    <w:pPr>
      <w:spacing w:line="240" w:lineRule="auto"/>
    </w:pPr>
    <w:rPr>
      <w:sz w:val="20"/>
      <w:szCs w:val="20"/>
    </w:rPr>
  </w:style>
  <w:style w:type="character" w:customStyle="1" w:styleId="CommentTextChar">
    <w:name w:val="Comment Text Char"/>
    <w:basedOn w:val="DefaultParagraphFont"/>
    <w:link w:val="CommentText"/>
    <w:uiPriority w:val="99"/>
    <w:rsid w:val="00EF1FE6"/>
    <w:rPr>
      <w:sz w:val="20"/>
      <w:szCs w:val="20"/>
    </w:rPr>
  </w:style>
  <w:style w:type="paragraph" w:styleId="CommentSubject">
    <w:name w:val="annotation subject"/>
    <w:basedOn w:val="CommentText"/>
    <w:next w:val="CommentText"/>
    <w:link w:val="CommentSubjectChar"/>
    <w:uiPriority w:val="99"/>
    <w:semiHidden/>
    <w:unhideWhenUsed/>
    <w:rsid w:val="00EF1FE6"/>
    <w:rPr>
      <w:b/>
      <w:bCs/>
    </w:rPr>
  </w:style>
  <w:style w:type="character" w:customStyle="1" w:styleId="CommentSubjectChar">
    <w:name w:val="Comment Subject Char"/>
    <w:basedOn w:val="CommentTextChar"/>
    <w:link w:val="CommentSubject"/>
    <w:uiPriority w:val="99"/>
    <w:semiHidden/>
    <w:rsid w:val="00EF1FE6"/>
    <w:rPr>
      <w:b/>
      <w:bCs/>
      <w:sz w:val="20"/>
      <w:szCs w:val="20"/>
    </w:rPr>
  </w:style>
  <w:style w:type="character" w:styleId="FootnoteReference">
    <w:name w:val="footnote reference"/>
    <w:basedOn w:val="DefaultParagraphFont"/>
    <w:rsid w:val="009B4698"/>
    <w:rPr>
      <w:vertAlign w:val="superscript"/>
    </w:rPr>
  </w:style>
  <w:style w:type="paragraph" w:styleId="FootnoteText">
    <w:name w:val="footnote text"/>
    <w:basedOn w:val="Normal"/>
    <w:link w:val="FootnoteTextChar"/>
    <w:rsid w:val="00C64EB6"/>
    <w:pPr>
      <w:widowControl w:val="0"/>
      <w:spacing w:after="0" w:line="240" w:lineRule="auto"/>
    </w:pPr>
    <w:rPr>
      <w:rFonts w:ascii="Courier New" w:eastAsia="Times New Roman" w:hAnsi="Courier New" w:cs="Courier New"/>
      <w:color w:val="000000"/>
      <w:sz w:val="20"/>
      <w:szCs w:val="20"/>
      <w:lang w:val="vi-VN" w:eastAsia="vi-VN"/>
    </w:rPr>
  </w:style>
  <w:style w:type="character" w:customStyle="1" w:styleId="FootnoteTextChar">
    <w:name w:val="Footnote Text Char"/>
    <w:basedOn w:val="DefaultParagraphFont"/>
    <w:link w:val="FootnoteText"/>
    <w:rsid w:val="00C64EB6"/>
    <w:rPr>
      <w:rFonts w:ascii="Courier New" w:eastAsia="Times New Roman" w:hAnsi="Courier New" w:cs="Courier New"/>
      <w:color w:val="000000"/>
      <w:sz w:val="20"/>
      <w:szCs w:val="20"/>
      <w:lang w:val="vi-VN" w:eastAsia="vi-VN"/>
    </w:rPr>
  </w:style>
  <w:style w:type="paragraph" w:styleId="BalloonText">
    <w:name w:val="Balloon Text"/>
    <w:basedOn w:val="Normal"/>
    <w:link w:val="BalloonTextChar"/>
    <w:uiPriority w:val="99"/>
    <w:semiHidden/>
    <w:unhideWhenUsed/>
    <w:rsid w:val="003F5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55CB"/>
    <w:rPr>
      <w:rFonts w:ascii="Segoe UI" w:hAnsi="Segoe UI" w:cs="Segoe UI"/>
      <w:sz w:val="18"/>
      <w:szCs w:val="18"/>
    </w:rPr>
  </w:style>
  <w:style w:type="paragraph" w:styleId="Revision">
    <w:name w:val="Revision"/>
    <w:hidden/>
    <w:uiPriority w:val="99"/>
    <w:semiHidden/>
    <w:rsid w:val="0055783F"/>
    <w:pPr>
      <w:spacing w:after="0" w:line="240" w:lineRule="auto"/>
    </w:pPr>
  </w:style>
  <w:style w:type="character" w:customStyle="1" w:styleId="citation-28">
    <w:name w:val="citation-28"/>
    <w:basedOn w:val="DefaultParagraphFont"/>
    <w:rsid w:val="00CE1372"/>
  </w:style>
  <w:style w:type="character" w:customStyle="1" w:styleId="citation-147">
    <w:name w:val="citation-147"/>
    <w:basedOn w:val="DefaultParagraphFont"/>
    <w:rsid w:val="00535CCA"/>
  </w:style>
  <w:style w:type="character" w:customStyle="1" w:styleId="citation-146">
    <w:name w:val="citation-146"/>
    <w:basedOn w:val="DefaultParagraphFont"/>
    <w:rsid w:val="00535CCA"/>
  </w:style>
  <w:style w:type="character" w:customStyle="1" w:styleId="citation-145">
    <w:name w:val="citation-145"/>
    <w:basedOn w:val="DefaultParagraphFont"/>
    <w:rsid w:val="00535CCA"/>
  </w:style>
  <w:style w:type="character" w:customStyle="1" w:styleId="citation-144">
    <w:name w:val="citation-144"/>
    <w:basedOn w:val="DefaultParagraphFont"/>
    <w:rsid w:val="00535CCA"/>
  </w:style>
  <w:style w:type="character" w:customStyle="1" w:styleId="citation-143">
    <w:name w:val="citation-143"/>
    <w:basedOn w:val="DefaultParagraphFont"/>
    <w:rsid w:val="00535CCA"/>
  </w:style>
  <w:style w:type="character" w:customStyle="1" w:styleId="citation-142">
    <w:name w:val="citation-142"/>
    <w:basedOn w:val="DefaultParagraphFont"/>
    <w:rsid w:val="00535CCA"/>
  </w:style>
  <w:style w:type="character" w:customStyle="1" w:styleId="citation-141">
    <w:name w:val="citation-141"/>
    <w:basedOn w:val="DefaultParagraphFont"/>
    <w:rsid w:val="00535CCA"/>
  </w:style>
  <w:style w:type="character" w:customStyle="1" w:styleId="citation-140">
    <w:name w:val="citation-140"/>
    <w:basedOn w:val="DefaultParagraphFont"/>
    <w:rsid w:val="00535CCA"/>
  </w:style>
  <w:style w:type="character" w:customStyle="1" w:styleId="citation-139">
    <w:name w:val="citation-139"/>
    <w:basedOn w:val="DefaultParagraphFont"/>
    <w:rsid w:val="00535CCA"/>
  </w:style>
  <w:style w:type="character" w:customStyle="1" w:styleId="whitespace-normal">
    <w:name w:val="whitespace-normal"/>
    <w:basedOn w:val="DefaultParagraphFont"/>
    <w:rsid w:val="0077102B"/>
  </w:style>
  <w:style w:type="paragraph" w:customStyle="1" w:styleId="iu1">
    <w:name w:val="Điều 1"/>
    <w:basedOn w:val="Normal"/>
    <w:link w:val="iu1Char"/>
    <w:qFormat/>
    <w:rsid w:val="00F65EE0"/>
    <w:pPr>
      <w:numPr>
        <w:numId w:val="34"/>
      </w:numPr>
      <w:spacing w:before="120" w:after="0" w:line="312" w:lineRule="auto"/>
      <w:ind w:left="284" w:hanging="284"/>
      <w:jc w:val="both"/>
    </w:pPr>
    <w:rPr>
      <w:rFonts w:ascii="Times New Roman" w:eastAsiaTheme="minorHAnsi" w:hAnsi="Times New Roman"/>
      <w:kern w:val="2"/>
      <w:sz w:val="26"/>
      <w:szCs w:val="24"/>
      <w14:ligatures w14:val="standardContextual"/>
    </w:rPr>
  </w:style>
  <w:style w:type="character" w:customStyle="1" w:styleId="iu1Char">
    <w:name w:val="Điều 1 Char"/>
    <w:basedOn w:val="DefaultParagraphFont"/>
    <w:link w:val="iu1"/>
    <w:rsid w:val="00F65EE0"/>
    <w:rPr>
      <w:rFonts w:ascii="Times New Roman" w:eastAsiaTheme="minorHAnsi" w:hAnsi="Times New Roman"/>
      <w:kern w:val="2"/>
      <w:sz w:val="26"/>
      <w:szCs w:val="24"/>
      <w14:ligatures w14:val="standardContextual"/>
    </w:rPr>
  </w:style>
  <w:style w:type="paragraph" w:customStyle="1" w:styleId="CHNG">
    <w:name w:val="CHƯƠNG"/>
    <w:qFormat/>
    <w:rsid w:val="00F65EE0"/>
    <w:pPr>
      <w:numPr>
        <w:numId w:val="35"/>
      </w:numPr>
      <w:spacing w:before="120" w:after="0" w:line="312" w:lineRule="auto"/>
    </w:pPr>
    <w:rPr>
      <w:rFonts w:ascii="Times New Roman" w:eastAsiaTheme="minorHAnsi" w:hAnsi="Times New Roman" w:cs="Times New Roman"/>
      <w:b/>
      <w:kern w:val="2"/>
      <w:sz w:val="26"/>
      <w:szCs w:val="26"/>
      <w14:ligatures w14:val="standardContextual"/>
    </w:rPr>
  </w:style>
  <w:style w:type="paragraph" w:customStyle="1" w:styleId="iu">
    <w:name w:val="Điều"/>
    <w:basedOn w:val="Normal"/>
    <w:qFormat/>
    <w:rsid w:val="00F65EE0"/>
    <w:pPr>
      <w:numPr>
        <w:ilvl w:val="1"/>
        <w:numId w:val="35"/>
      </w:numPr>
      <w:tabs>
        <w:tab w:val="left" w:pos="851"/>
      </w:tabs>
      <w:spacing w:before="120" w:after="0" w:line="312" w:lineRule="auto"/>
      <w:jc w:val="both"/>
    </w:pPr>
    <w:rPr>
      <w:rFonts w:ascii="Times New Roman" w:eastAsiaTheme="minorHAnsi" w:hAnsi="Times New Roman"/>
      <w:b/>
      <w:bCs/>
      <w:kern w:val="2"/>
      <w:sz w:val="26"/>
      <w:szCs w:val="24"/>
      <w14:ligatures w14:val="standardContextual"/>
    </w:rPr>
  </w:style>
  <w:style w:type="paragraph" w:customStyle="1" w:styleId="Khon">
    <w:name w:val="Khoản"/>
    <w:link w:val="KhonChar"/>
    <w:qFormat/>
    <w:rsid w:val="00F65EE0"/>
    <w:pPr>
      <w:numPr>
        <w:ilvl w:val="2"/>
        <w:numId w:val="35"/>
      </w:numPr>
      <w:spacing w:before="120" w:after="0" w:line="312" w:lineRule="auto"/>
    </w:pPr>
    <w:rPr>
      <w:rFonts w:ascii="Times New Roman" w:eastAsiaTheme="minorHAnsi" w:hAnsi="Times New Roman"/>
      <w:kern w:val="2"/>
      <w:sz w:val="26"/>
      <w:szCs w:val="24"/>
      <w14:ligatures w14:val="standardContextual"/>
    </w:rPr>
  </w:style>
  <w:style w:type="character" w:customStyle="1" w:styleId="KhonChar">
    <w:name w:val="Khoản Char"/>
    <w:basedOn w:val="DefaultParagraphFont"/>
    <w:link w:val="Khon"/>
    <w:rsid w:val="00F65EE0"/>
    <w:rPr>
      <w:rFonts w:ascii="Times New Roman" w:eastAsiaTheme="minorHAnsi" w:hAnsi="Times New Roman"/>
      <w:kern w:val="2"/>
      <w:sz w:val="26"/>
      <w:szCs w:val="24"/>
      <w14:ligatures w14:val="standardContextual"/>
    </w:rPr>
  </w:style>
  <w:style w:type="paragraph" w:customStyle="1" w:styleId="Mc">
    <w:name w:val="Mục"/>
    <w:basedOn w:val="Khon"/>
    <w:qFormat/>
    <w:rsid w:val="00F65EE0"/>
    <w:pPr>
      <w:numPr>
        <w:ilvl w:val="3"/>
      </w:numPr>
      <w:tabs>
        <w:tab w:val="num" w:pos="1080"/>
      </w:tabs>
      <w:ind w:left="1080" w:hanging="360"/>
    </w:pPr>
  </w:style>
  <w:style w:type="paragraph" w:customStyle="1" w:styleId="Tiumc">
    <w:name w:val="Tiểu mục"/>
    <w:basedOn w:val="Khon"/>
    <w:qFormat/>
    <w:rsid w:val="00F65EE0"/>
    <w:pPr>
      <w:numPr>
        <w:ilvl w:val="4"/>
      </w:numPr>
      <w:tabs>
        <w:tab w:val="num" w:pos="1080"/>
      </w:tabs>
      <w:ind w:left="1080" w:hanging="360"/>
    </w:pPr>
  </w:style>
  <w:style w:type="paragraph" w:customStyle="1" w:styleId="Ihoa">
    <w:name w:val="I hoa"/>
    <w:basedOn w:val="ListParagraph"/>
    <w:link w:val="IhoaChar"/>
    <w:qFormat/>
    <w:rsid w:val="00F65EE0"/>
    <w:pPr>
      <w:numPr>
        <w:numId w:val="36"/>
      </w:numPr>
      <w:spacing w:before="120" w:after="0" w:line="312" w:lineRule="auto"/>
      <w:contextualSpacing w:val="0"/>
      <w:jc w:val="both"/>
    </w:pPr>
    <w:rPr>
      <w:rFonts w:ascii="Times New Roman" w:eastAsiaTheme="minorHAnsi" w:hAnsi="Times New Roman"/>
      <w:kern w:val="2"/>
      <w:sz w:val="26"/>
      <w:szCs w:val="24"/>
      <w14:ligatures w14:val="standardContextual"/>
    </w:rPr>
  </w:style>
  <w:style w:type="character" w:customStyle="1" w:styleId="IhoaChar">
    <w:name w:val="I hoa Char"/>
    <w:basedOn w:val="DefaultParagraphFont"/>
    <w:link w:val="Ihoa"/>
    <w:rsid w:val="00F65EE0"/>
    <w:rPr>
      <w:rFonts w:ascii="Times New Roman" w:eastAsiaTheme="minorHAnsi" w:hAnsi="Times New Roman"/>
      <w:kern w:val="2"/>
      <w:sz w:val="26"/>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853">
      <w:bodyDiv w:val="1"/>
      <w:marLeft w:val="0"/>
      <w:marRight w:val="0"/>
      <w:marTop w:val="0"/>
      <w:marBottom w:val="0"/>
      <w:divBdr>
        <w:top w:val="none" w:sz="0" w:space="0" w:color="auto"/>
        <w:left w:val="none" w:sz="0" w:space="0" w:color="auto"/>
        <w:bottom w:val="none" w:sz="0" w:space="0" w:color="auto"/>
        <w:right w:val="none" w:sz="0" w:space="0" w:color="auto"/>
      </w:divBdr>
    </w:div>
    <w:div w:id="94374055">
      <w:bodyDiv w:val="1"/>
      <w:marLeft w:val="0"/>
      <w:marRight w:val="0"/>
      <w:marTop w:val="0"/>
      <w:marBottom w:val="0"/>
      <w:divBdr>
        <w:top w:val="none" w:sz="0" w:space="0" w:color="auto"/>
        <w:left w:val="none" w:sz="0" w:space="0" w:color="auto"/>
        <w:bottom w:val="none" w:sz="0" w:space="0" w:color="auto"/>
        <w:right w:val="none" w:sz="0" w:space="0" w:color="auto"/>
      </w:divBdr>
    </w:div>
    <w:div w:id="99573462">
      <w:bodyDiv w:val="1"/>
      <w:marLeft w:val="0"/>
      <w:marRight w:val="0"/>
      <w:marTop w:val="0"/>
      <w:marBottom w:val="0"/>
      <w:divBdr>
        <w:top w:val="none" w:sz="0" w:space="0" w:color="auto"/>
        <w:left w:val="none" w:sz="0" w:space="0" w:color="auto"/>
        <w:bottom w:val="none" w:sz="0" w:space="0" w:color="auto"/>
        <w:right w:val="none" w:sz="0" w:space="0" w:color="auto"/>
      </w:divBdr>
    </w:div>
    <w:div w:id="143858268">
      <w:bodyDiv w:val="1"/>
      <w:marLeft w:val="0"/>
      <w:marRight w:val="0"/>
      <w:marTop w:val="0"/>
      <w:marBottom w:val="0"/>
      <w:divBdr>
        <w:top w:val="none" w:sz="0" w:space="0" w:color="auto"/>
        <w:left w:val="none" w:sz="0" w:space="0" w:color="auto"/>
        <w:bottom w:val="none" w:sz="0" w:space="0" w:color="auto"/>
        <w:right w:val="none" w:sz="0" w:space="0" w:color="auto"/>
      </w:divBdr>
    </w:div>
    <w:div w:id="146870604">
      <w:bodyDiv w:val="1"/>
      <w:marLeft w:val="0"/>
      <w:marRight w:val="0"/>
      <w:marTop w:val="0"/>
      <w:marBottom w:val="0"/>
      <w:divBdr>
        <w:top w:val="none" w:sz="0" w:space="0" w:color="auto"/>
        <w:left w:val="none" w:sz="0" w:space="0" w:color="auto"/>
        <w:bottom w:val="none" w:sz="0" w:space="0" w:color="auto"/>
        <w:right w:val="none" w:sz="0" w:space="0" w:color="auto"/>
      </w:divBdr>
    </w:div>
    <w:div w:id="166991981">
      <w:bodyDiv w:val="1"/>
      <w:marLeft w:val="0"/>
      <w:marRight w:val="0"/>
      <w:marTop w:val="0"/>
      <w:marBottom w:val="0"/>
      <w:divBdr>
        <w:top w:val="none" w:sz="0" w:space="0" w:color="auto"/>
        <w:left w:val="none" w:sz="0" w:space="0" w:color="auto"/>
        <w:bottom w:val="none" w:sz="0" w:space="0" w:color="auto"/>
        <w:right w:val="none" w:sz="0" w:space="0" w:color="auto"/>
      </w:divBdr>
    </w:div>
    <w:div w:id="189531524">
      <w:bodyDiv w:val="1"/>
      <w:marLeft w:val="0"/>
      <w:marRight w:val="0"/>
      <w:marTop w:val="0"/>
      <w:marBottom w:val="0"/>
      <w:divBdr>
        <w:top w:val="none" w:sz="0" w:space="0" w:color="auto"/>
        <w:left w:val="none" w:sz="0" w:space="0" w:color="auto"/>
        <w:bottom w:val="none" w:sz="0" w:space="0" w:color="auto"/>
        <w:right w:val="none" w:sz="0" w:space="0" w:color="auto"/>
      </w:divBdr>
    </w:div>
    <w:div w:id="230234433">
      <w:bodyDiv w:val="1"/>
      <w:marLeft w:val="0"/>
      <w:marRight w:val="0"/>
      <w:marTop w:val="0"/>
      <w:marBottom w:val="0"/>
      <w:divBdr>
        <w:top w:val="none" w:sz="0" w:space="0" w:color="auto"/>
        <w:left w:val="none" w:sz="0" w:space="0" w:color="auto"/>
        <w:bottom w:val="none" w:sz="0" w:space="0" w:color="auto"/>
        <w:right w:val="none" w:sz="0" w:space="0" w:color="auto"/>
      </w:divBdr>
    </w:div>
    <w:div w:id="249580146">
      <w:bodyDiv w:val="1"/>
      <w:marLeft w:val="0"/>
      <w:marRight w:val="0"/>
      <w:marTop w:val="0"/>
      <w:marBottom w:val="0"/>
      <w:divBdr>
        <w:top w:val="none" w:sz="0" w:space="0" w:color="auto"/>
        <w:left w:val="none" w:sz="0" w:space="0" w:color="auto"/>
        <w:bottom w:val="none" w:sz="0" w:space="0" w:color="auto"/>
        <w:right w:val="none" w:sz="0" w:space="0" w:color="auto"/>
      </w:divBdr>
    </w:div>
    <w:div w:id="266817400">
      <w:bodyDiv w:val="1"/>
      <w:marLeft w:val="0"/>
      <w:marRight w:val="0"/>
      <w:marTop w:val="0"/>
      <w:marBottom w:val="0"/>
      <w:divBdr>
        <w:top w:val="none" w:sz="0" w:space="0" w:color="auto"/>
        <w:left w:val="none" w:sz="0" w:space="0" w:color="auto"/>
        <w:bottom w:val="none" w:sz="0" w:space="0" w:color="auto"/>
        <w:right w:val="none" w:sz="0" w:space="0" w:color="auto"/>
      </w:divBdr>
    </w:div>
    <w:div w:id="271131817">
      <w:bodyDiv w:val="1"/>
      <w:marLeft w:val="0"/>
      <w:marRight w:val="0"/>
      <w:marTop w:val="0"/>
      <w:marBottom w:val="0"/>
      <w:divBdr>
        <w:top w:val="none" w:sz="0" w:space="0" w:color="auto"/>
        <w:left w:val="none" w:sz="0" w:space="0" w:color="auto"/>
        <w:bottom w:val="none" w:sz="0" w:space="0" w:color="auto"/>
        <w:right w:val="none" w:sz="0" w:space="0" w:color="auto"/>
      </w:divBdr>
    </w:div>
    <w:div w:id="362101855">
      <w:bodyDiv w:val="1"/>
      <w:marLeft w:val="0"/>
      <w:marRight w:val="0"/>
      <w:marTop w:val="0"/>
      <w:marBottom w:val="0"/>
      <w:divBdr>
        <w:top w:val="none" w:sz="0" w:space="0" w:color="auto"/>
        <w:left w:val="none" w:sz="0" w:space="0" w:color="auto"/>
        <w:bottom w:val="none" w:sz="0" w:space="0" w:color="auto"/>
        <w:right w:val="none" w:sz="0" w:space="0" w:color="auto"/>
      </w:divBdr>
    </w:div>
    <w:div w:id="366102155">
      <w:bodyDiv w:val="1"/>
      <w:marLeft w:val="0"/>
      <w:marRight w:val="0"/>
      <w:marTop w:val="0"/>
      <w:marBottom w:val="0"/>
      <w:divBdr>
        <w:top w:val="none" w:sz="0" w:space="0" w:color="auto"/>
        <w:left w:val="none" w:sz="0" w:space="0" w:color="auto"/>
        <w:bottom w:val="none" w:sz="0" w:space="0" w:color="auto"/>
        <w:right w:val="none" w:sz="0" w:space="0" w:color="auto"/>
      </w:divBdr>
    </w:div>
    <w:div w:id="366412946">
      <w:bodyDiv w:val="1"/>
      <w:marLeft w:val="0"/>
      <w:marRight w:val="0"/>
      <w:marTop w:val="0"/>
      <w:marBottom w:val="0"/>
      <w:divBdr>
        <w:top w:val="none" w:sz="0" w:space="0" w:color="auto"/>
        <w:left w:val="none" w:sz="0" w:space="0" w:color="auto"/>
        <w:bottom w:val="none" w:sz="0" w:space="0" w:color="auto"/>
        <w:right w:val="none" w:sz="0" w:space="0" w:color="auto"/>
      </w:divBdr>
    </w:div>
    <w:div w:id="368070351">
      <w:bodyDiv w:val="1"/>
      <w:marLeft w:val="0"/>
      <w:marRight w:val="0"/>
      <w:marTop w:val="0"/>
      <w:marBottom w:val="0"/>
      <w:divBdr>
        <w:top w:val="none" w:sz="0" w:space="0" w:color="auto"/>
        <w:left w:val="none" w:sz="0" w:space="0" w:color="auto"/>
        <w:bottom w:val="none" w:sz="0" w:space="0" w:color="auto"/>
        <w:right w:val="none" w:sz="0" w:space="0" w:color="auto"/>
      </w:divBdr>
    </w:div>
    <w:div w:id="414474510">
      <w:bodyDiv w:val="1"/>
      <w:marLeft w:val="0"/>
      <w:marRight w:val="0"/>
      <w:marTop w:val="0"/>
      <w:marBottom w:val="0"/>
      <w:divBdr>
        <w:top w:val="none" w:sz="0" w:space="0" w:color="auto"/>
        <w:left w:val="none" w:sz="0" w:space="0" w:color="auto"/>
        <w:bottom w:val="none" w:sz="0" w:space="0" w:color="auto"/>
        <w:right w:val="none" w:sz="0" w:space="0" w:color="auto"/>
      </w:divBdr>
    </w:div>
    <w:div w:id="463545184">
      <w:bodyDiv w:val="1"/>
      <w:marLeft w:val="0"/>
      <w:marRight w:val="0"/>
      <w:marTop w:val="0"/>
      <w:marBottom w:val="0"/>
      <w:divBdr>
        <w:top w:val="none" w:sz="0" w:space="0" w:color="auto"/>
        <w:left w:val="none" w:sz="0" w:space="0" w:color="auto"/>
        <w:bottom w:val="none" w:sz="0" w:space="0" w:color="auto"/>
        <w:right w:val="none" w:sz="0" w:space="0" w:color="auto"/>
      </w:divBdr>
    </w:div>
    <w:div w:id="469828774">
      <w:bodyDiv w:val="1"/>
      <w:marLeft w:val="0"/>
      <w:marRight w:val="0"/>
      <w:marTop w:val="0"/>
      <w:marBottom w:val="0"/>
      <w:divBdr>
        <w:top w:val="none" w:sz="0" w:space="0" w:color="auto"/>
        <w:left w:val="none" w:sz="0" w:space="0" w:color="auto"/>
        <w:bottom w:val="none" w:sz="0" w:space="0" w:color="auto"/>
        <w:right w:val="none" w:sz="0" w:space="0" w:color="auto"/>
      </w:divBdr>
    </w:div>
    <w:div w:id="534777302">
      <w:bodyDiv w:val="1"/>
      <w:marLeft w:val="0"/>
      <w:marRight w:val="0"/>
      <w:marTop w:val="0"/>
      <w:marBottom w:val="0"/>
      <w:divBdr>
        <w:top w:val="none" w:sz="0" w:space="0" w:color="auto"/>
        <w:left w:val="none" w:sz="0" w:space="0" w:color="auto"/>
        <w:bottom w:val="none" w:sz="0" w:space="0" w:color="auto"/>
        <w:right w:val="none" w:sz="0" w:space="0" w:color="auto"/>
      </w:divBdr>
    </w:div>
    <w:div w:id="645202229">
      <w:bodyDiv w:val="1"/>
      <w:marLeft w:val="0"/>
      <w:marRight w:val="0"/>
      <w:marTop w:val="0"/>
      <w:marBottom w:val="0"/>
      <w:divBdr>
        <w:top w:val="none" w:sz="0" w:space="0" w:color="auto"/>
        <w:left w:val="none" w:sz="0" w:space="0" w:color="auto"/>
        <w:bottom w:val="none" w:sz="0" w:space="0" w:color="auto"/>
        <w:right w:val="none" w:sz="0" w:space="0" w:color="auto"/>
      </w:divBdr>
    </w:div>
    <w:div w:id="689645197">
      <w:bodyDiv w:val="1"/>
      <w:marLeft w:val="0"/>
      <w:marRight w:val="0"/>
      <w:marTop w:val="0"/>
      <w:marBottom w:val="0"/>
      <w:divBdr>
        <w:top w:val="none" w:sz="0" w:space="0" w:color="auto"/>
        <w:left w:val="none" w:sz="0" w:space="0" w:color="auto"/>
        <w:bottom w:val="none" w:sz="0" w:space="0" w:color="auto"/>
        <w:right w:val="none" w:sz="0" w:space="0" w:color="auto"/>
      </w:divBdr>
    </w:div>
    <w:div w:id="715618418">
      <w:bodyDiv w:val="1"/>
      <w:marLeft w:val="0"/>
      <w:marRight w:val="0"/>
      <w:marTop w:val="0"/>
      <w:marBottom w:val="0"/>
      <w:divBdr>
        <w:top w:val="none" w:sz="0" w:space="0" w:color="auto"/>
        <w:left w:val="none" w:sz="0" w:space="0" w:color="auto"/>
        <w:bottom w:val="none" w:sz="0" w:space="0" w:color="auto"/>
        <w:right w:val="none" w:sz="0" w:space="0" w:color="auto"/>
      </w:divBdr>
    </w:div>
    <w:div w:id="735248892">
      <w:bodyDiv w:val="1"/>
      <w:marLeft w:val="0"/>
      <w:marRight w:val="0"/>
      <w:marTop w:val="0"/>
      <w:marBottom w:val="0"/>
      <w:divBdr>
        <w:top w:val="none" w:sz="0" w:space="0" w:color="auto"/>
        <w:left w:val="none" w:sz="0" w:space="0" w:color="auto"/>
        <w:bottom w:val="none" w:sz="0" w:space="0" w:color="auto"/>
        <w:right w:val="none" w:sz="0" w:space="0" w:color="auto"/>
      </w:divBdr>
    </w:div>
    <w:div w:id="824705321">
      <w:bodyDiv w:val="1"/>
      <w:marLeft w:val="0"/>
      <w:marRight w:val="0"/>
      <w:marTop w:val="0"/>
      <w:marBottom w:val="0"/>
      <w:divBdr>
        <w:top w:val="none" w:sz="0" w:space="0" w:color="auto"/>
        <w:left w:val="none" w:sz="0" w:space="0" w:color="auto"/>
        <w:bottom w:val="none" w:sz="0" w:space="0" w:color="auto"/>
        <w:right w:val="none" w:sz="0" w:space="0" w:color="auto"/>
      </w:divBdr>
    </w:div>
    <w:div w:id="931817771">
      <w:bodyDiv w:val="1"/>
      <w:marLeft w:val="0"/>
      <w:marRight w:val="0"/>
      <w:marTop w:val="0"/>
      <w:marBottom w:val="0"/>
      <w:divBdr>
        <w:top w:val="none" w:sz="0" w:space="0" w:color="auto"/>
        <w:left w:val="none" w:sz="0" w:space="0" w:color="auto"/>
        <w:bottom w:val="none" w:sz="0" w:space="0" w:color="auto"/>
        <w:right w:val="none" w:sz="0" w:space="0" w:color="auto"/>
      </w:divBdr>
    </w:div>
    <w:div w:id="934940660">
      <w:bodyDiv w:val="1"/>
      <w:marLeft w:val="0"/>
      <w:marRight w:val="0"/>
      <w:marTop w:val="0"/>
      <w:marBottom w:val="0"/>
      <w:divBdr>
        <w:top w:val="none" w:sz="0" w:space="0" w:color="auto"/>
        <w:left w:val="none" w:sz="0" w:space="0" w:color="auto"/>
        <w:bottom w:val="none" w:sz="0" w:space="0" w:color="auto"/>
        <w:right w:val="none" w:sz="0" w:space="0" w:color="auto"/>
      </w:divBdr>
    </w:div>
    <w:div w:id="941382316">
      <w:bodyDiv w:val="1"/>
      <w:marLeft w:val="0"/>
      <w:marRight w:val="0"/>
      <w:marTop w:val="0"/>
      <w:marBottom w:val="0"/>
      <w:divBdr>
        <w:top w:val="none" w:sz="0" w:space="0" w:color="auto"/>
        <w:left w:val="none" w:sz="0" w:space="0" w:color="auto"/>
        <w:bottom w:val="none" w:sz="0" w:space="0" w:color="auto"/>
        <w:right w:val="none" w:sz="0" w:space="0" w:color="auto"/>
      </w:divBdr>
    </w:div>
    <w:div w:id="997347969">
      <w:bodyDiv w:val="1"/>
      <w:marLeft w:val="0"/>
      <w:marRight w:val="0"/>
      <w:marTop w:val="0"/>
      <w:marBottom w:val="0"/>
      <w:divBdr>
        <w:top w:val="none" w:sz="0" w:space="0" w:color="auto"/>
        <w:left w:val="none" w:sz="0" w:space="0" w:color="auto"/>
        <w:bottom w:val="none" w:sz="0" w:space="0" w:color="auto"/>
        <w:right w:val="none" w:sz="0" w:space="0" w:color="auto"/>
      </w:divBdr>
    </w:div>
    <w:div w:id="1018234156">
      <w:bodyDiv w:val="1"/>
      <w:marLeft w:val="0"/>
      <w:marRight w:val="0"/>
      <w:marTop w:val="0"/>
      <w:marBottom w:val="0"/>
      <w:divBdr>
        <w:top w:val="none" w:sz="0" w:space="0" w:color="auto"/>
        <w:left w:val="none" w:sz="0" w:space="0" w:color="auto"/>
        <w:bottom w:val="none" w:sz="0" w:space="0" w:color="auto"/>
        <w:right w:val="none" w:sz="0" w:space="0" w:color="auto"/>
      </w:divBdr>
    </w:div>
    <w:div w:id="1069304541">
      <w:bodyDiv w:val="1"/>
      <w:marLeft w:val="0"/>
      <w:marRight w:val="0"/>
      <w:marTop w:val="0"/>
      <w:marBottom w:val="0"/>
      <w:divBdr>
        <w:top w:val="none" w:sz="0" w:space="0" w:color="auto"/>
        <w:left w:val="none" w:sz="0" w:space="0" w:color="auto"/>
        <w:bottom w:val="none" w:sz="0" w:space="0" w:color="auto"/>
        <w:right w:val="none" w:sz="0" w:space="0" w:color="auto"/>
      </w:divBdr>
      <w:divsChild>
        <w:div w:id="149830686">
          <w:blockQuote w:val="1"/>
          <w:marLeft w:val="720"/>
          <w:marRight w:val="720"/>
          <w:marTop w:val="100"/>
          <w:marBottom w:val="100"/>
          <w:divBdr>
            <w:top w:val="none" w:sz="0" w:space="0" w:color="auto"/>
            <w:left w:val="none" w:sz="0" w:space="0" w:color="auto"/>
            <w:bottom w:val="none" w:sz="0" w:space="0" w:color="auto"/>
            <w:right w:val="none" w:sz="0" w:space="0" w:color="auto"/>
          </w:divBdr>
        </w:div>
        <w:div w:id="1589196376">
          <w:blockQuote w:val="1"/>
          <w:marLeft w:val="720"/>
          <w:marRight w:val="720"/>
          <w:marTop w:val="100"/>
          <w:marBottom w:val="100"/>
          <w:divBdr>
            <w:top w:val="none" w:sz="0" w:space="0" w:color="auto"/>
            <w:left w:val="none" w:sz="0" w:space="0" w:color="auto"/>
            <w:bottom w:val="none" w:sz="0" w:space="0" w:color="auto"/>
            <w:right w:val="none" w:sz="0" w:space="0" w:color="auto"/>
          </w:divBdr>
        </w:div>
        <w:div w:id="1923299104">
          <w:blockQuote w:val="1"/>
          <w:marLeft w:val="720"/>
          <w:marRight w:val="720"/>
          <w:marTop w:val="100"/>
          <w:marBottom w:val="100"/>
          <w:divBdr>
            <w:top w:val="none" w:sz="0" w:space="0" w:color="auto"/>
            <w:left w:val="none" w:sz="0" w:space="0" w:color="auto"/>
            <w:bottom w:val="none" w:sz="0" w:space="0" w:color="auto"/>
            <w:right w:val="none" w:sz="0" w:space="0" w:color="auto"/>
          </w:divBdr>
        </w:div>
        <w:div w:id="1712264799">
          <w:blockQuote w:val="1"/>
          <w:marLeft w:val="720"/>
          <w:marRight w:val="720"/>
          <w:marTop w:val="100"/>
          <w:marBottom w:val="100"/>
          <w:divBdr>
            <w:top w:val="none" w:sz="0" w:space="0" w:color="auto"/>
            <w:left w:val="none" w:sz="0" w:space="0" w:color="auto"/>
            <w:bottom w:val="none" w:sz="0" w:space="0" w:color="auto"/>
            <w:right w:val="none" w:sz="0" w:space="0" w:color="auto"/>
          </w:divBdr>
        </w:div>
        <w:div w:id="1102340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6245710">
      <w:bodyDiv w:val="1"/>
      <w:marLeft w:val="0"/>
      <w:marRight w:val="0"/>
      <w:marTop w:val="0"/>
      <w:marBottom w:val="0"/>
      <w:divBdr>
        <w:top w:val="none" w:sz="0" w:space="0" w:color="auto"/>
        <w:left w:val="none" w:sz="0" w:space="0" w:color="auto"/>
        <w:bottom w:val="none" w:sz="0" w:space="0" w:color="auto"/>
        <w:right w:val="none" w:sz="0" w:space="0" w:color="auto"/>
      </w:divBdr>
    </w:div>
    <w:div w:id="1091395846">
      <w:bodyDiv w:val="1"/>
      <w:marLeft w:val="0"/>
      <w:marRight w:val="0"/>
      <w:marTop w:val="0"/>
      <w:marBottom w:val="0"/>
      <w:divBdr>
        <w:top w:val="none" w:sz="0" w:space="0" w:color="auto"/>
        <w:left w:val="none" w:sz="0" w:space="0" w:color="auto"/>
        <w:bottom w:val="none" w:sz="0" w:space="0" w:color="auto"/>
        <w:right w:val="none" w:sz="0" w:space="0" w:color="auto"/>
      </w:divBdr>
    </w:div>
    <w:div w:id="1109659619">
      <w:bodyDiv w:val="1"/>
      <w:marLeft w:val="0"/>
      <w:marRight w:val="0"/>
      <w:marTop w:val="0"/>
      <w:marBottom w:val="0"/>
      <w:divBdr>
        <w:top w:val="none" w:sz="0" w:space="0" w:color="auto"/>
        <w:left w:val="none" w:sz="0" w:space="0" w:color="auto"/>
        <w:bottom w:val="none" w:sz="0" w:space="0" w:color="auto"/>
        <w:right w:val="none" w:sz="0" w:space="0" w:color="auto"/>
      </w:divBdr>
    </w:div>
    <w:div w:id="1135835170">
      <w:bodyDiv w:val="1"/>
      <w:marLeft w:val="0"/>
      <w:marRight w:val="0"/>
      <w:marTop w:val="0"/>
      <w:marBottom w:val="0"/>
      <w:divBdr>
        <w:top w:val="none" w:sz="0" w:space="0" w:color="auto"/>
        <w:left w:val="none" w:sz="0" w:space="0" w:color="auto"/>
        <w:bottom w:val="none" w:sz="0" w:space="0" w:color="auto"/>
        <w:right w:val="none" w:sz="0" w:space="0" w:color="auto"/>
      </w:divBdr>
    </w:div>
    <w:div w:id="1181313961">
      <w:bodyDiv w:val="1"/>
      <w:marLeft w:val="0"/>
      <w:marRight w:val="0"/>
      <w:marTop w:val="0"/>
      <w:marBottom w:val="0"/>
      <w:divBdr>
        <w:top w:val="none" w:sz="0" w:space="0" w:color="auto"/>
        <w:left w:val="none" w:sz="0" w:space="0" w:color="auto"/>
        <w:bottom w:val="none" w:sz="0" w:space="0" w:color="auto"/>
        <w:right w:val="none" w:sz="0" w:space="0" w:color="auto"/>
      </w:divBdr>
    </w:div>
    <w:div w:id="1237548603">
      <w:bodyDiv w:val="1"/>
      <w:marLeft w:val="0"/>
      <w:marRight w:val="0"/>
      <w:marTop w:val="0"/>
      <w:marBottom w:val="0"/>
      <w:divBdr>
        <w:top w:val="none" w:sz="0" w:space="0" w:color="auto"/>
        <w:left w:val="none" w:sz="0" w:space="0" w:color="auto"/>
        <w:bottom w:val="none" w:sz="0" w:space="0" w:color="auto"/>
        <w:right w:val="none" w:sz="0" w:space="0" w:color="auto"/>
      </w:divBdr>
    </w:div>
    <w:div w:id="1267616307">
      <w:bodyDiv w:val="1"/>
      <w:marLeft w:val="0"/>
      <w:marRight w:val="0"/>
      <w:marTop w:val="0"/>
      <w:marBottom w:val="0"/>
      <w:divBdr>
        <w:top w:val="none" w:sz="0" w:space="0" w:color="auto"/>
        <w:left w:val="none" w:sz="0" w:space="0" w:color="auto"/>
        <w:bottom w:val="none" w:sz="0" w:space="0" w:color="auto"/>
        <w:right w:val="none" w:sz="0" w:space="0" w:color="auto"/>
      </w:divBdr>
    </w:div>
    <w:div w:id="1282495491">
      <w:bodyDiv w:val="1"/>
      <w:marLeft w:val="0"/>
      <w:marRight w:val="0"/>
      <w:marTop w:val="0"/>
      <w:marBottom w:val="0"/>
      <w:divBdr>
        <w:top w:val="none" w:sz="0" w:space="0" w:color="auto"/>
        <w:left w:val="none" w:sz="0" w:space="0" w:color="auto"/>
        <w:bottom w:val="none" w:sz="0" w:space="0" w:color="auto"/>
        <w:right w:val="none" w:sz="0" w:space="0" w:color="auto"/>
      </w:divBdr>
    </w:div>
    <w:div w:id="1337920904">
      <w:bodyDiv w:val="1"/>
      <w:marLeft w:val="0"/>
      <w:marRight w:val="0"/>
      <w:marTop w:val="0"/>
      <w:marBottom w:val="0"/>
      <w:divBdr>
        <w:top w:val="none" w:sz="0" w:space="0" w:color="auto"/>
        <w:left w:val="none" w:sz="0" w:space="0" w:color="auto"/>
        <w:bottom w:val="none" w:sz="0" w:space="0" w:color="auto"/>
        <w:right w:val="none" w:sz="0" w:space="0" w:color="auto"/>
      </w:divBdr>
    </w:div>
    <w:div w:id="1441756256">
      <w:bodyDiv w:val="1"/>
      <w:marLeft w:val="0"/>
      <w:marRight w:val="0"/>
      <w:marTop w:val="0"/>
      <w:marBottom w:val="0"/>
      <w:divBdr>
        <w:top w:val="none" w:sz="0" w:space="0" w:color="auto"/>
        <w:left w:val="none" w:sz="0" w:space="0" w:color="auto"/>
        <w:bottom w:val="none" w:sz="0" w:space="0" w:color="auto"/>
        <w:right w:val="none" w:sz="0" w:space="0" w:color="auto"/>
      </w:divBdr>
    </w:div>
    <w:div w:id="1486243500">
      <w:bodyDiv w:val="1"/>
      <w:marLeft w:val="0"/>
      <w:marRight w:val="0"/>
      <w:marTop w:val="0"/>
      <w:marBottom w:val="0"/>
      <w:divBdr>
        <w:top w:val="none" w:sz="0" w:space="0" w:color="auto"/>
        <w:left w:val="none" w:sz="0" w:space="0" w:color="auto"/>
        <w:bottom w:val="none" w:sz="0" w:space="0" w:color="auto"/>
        <w:right w:val="none" w:sz="0" w:space="0" w:color="auto"/>
      </w:divBdr>
    </w:div>
    <w:div w:id="1489518170">
      <w:bodyDiv w:val="1"/>
      <w:marLeft w:val="0"/>
      <w:marRight w:val="0"/>
      <w:marTop w:val="0"/>
      <w:marBottom w:val="0"/>
      <w:divBdr>
        <w:top w:val="none" w:sz="0" w:space="0" w:color="auto"/>
        <w:left w:val="none" w:sz="0" w:space="0" w:color="auto"/>
        <w:bottom w:val="none" w:sz="0" w:space="0" w:color="auto"/>
        <w:right w:val="none" w:sz="0" w:space="0" w:color="auto"/>
      </w:divBdr>
    </w:div>
    <w:div w:id="1517648662">
      <w:bodyDiv w:val="1"/>
      <w:marLeft w:val="0"/>
      <w:marRight w:val="0"/>
      <w:marTop w:val="0"/>
      <w:marBottom w:val="0"/>
      <w:divBdr>
        <w:top w:val="none" w:sz="0" w:space="0" w:color="auto"/>
        <w:left w:val="none" w:sz="0" w:space="0" w:color="auto"/>
        <w:bottom w:val="none" w:sz="0" w:space="0" w:color="auto"/>
        <w:right w:val="none" w:sz="0" w:space="0" w:color="auto"/>
      </w:divBdr>
    </w:div>
    <w:div w:id="1602102281">
      <w:bodyDiv w:val="1"/>
      <w:marLeft w:val="0"/>
      <w:marRight w:val="0"/>
      <w:marTop w:val="0"/>
      <w:marBottom w:val="0"/>
      <w:divBdr>
        <w:top w:val="none" w:sz="0" w:space="0" w:color="auto"/>
        <w:left w:val="none" w:sz="0" w:space="0" w:color="auto"/>
        <w:bottom w:val="none" w:sz="0" w:space="0" w:color="auto"/>
        <w:right w:val="none" w:sz="0" w:space="0" w:color="auto"/>
      </w:divBdr>
    </w:div>
    <w:div w:id="1627276095">
      <w:bodyDiv w:val="1"/>
      <w:marLeft w:val="0"/>
      <w:marRight w:val="0"/>
      <w:marTop w:val="0"/>
      <w:marBottom w:val="0"/>
      <w:divBdr>
        <w:top w:val="none" w:sz="0" w:space="0" w:color="auto"/>
        <w:left w:val="none" w:sz="0" w:space="0" w:color="auto"/>
        <w:bottom w:val="none" w:sz="0" w:space="0" w:color="auto"/>
        <w:right w:val="none" w:sz="0" w:space="0" w:color="auto"/>
      </w:divBdr>
    </w:div>
    <w:div w:id="1649823355">
      <w:bodyDiv w:val="1"/>
      <w:marLeft w:val="0"/>
      <w:marRight w:val="0"/>
      <w:marTop w:val="0"/>
      <w:marBottom w:val="0"/>
      <w:divBdr>
        <w:top w:val="none" w:sz="0" w:space="0" w:color="auto"/>
        <w:left w:val="none" w:sz="0" w:space="0" w:color="auto"/>
        <w:bottom w:val="none" w:sz="0" w:space="0" w:color="auto"/>
        <w:right w:val="none" w:sz="0" w:space="0" w:color="auto"/>
      </w:divBdr>
    </w:div>
    <w:div w:id="1664313779">
      <w:bodyDiv w:val="1"/>
      <w:marLeft w:val="0"/>
      <w:marRight w:val="0"/>
      <w:marTop w:val="0"/>
      <w:marBottom w:val="0"/>
      <w:divBdr>
        <w:top w:val="none" w:sz="0" w:space="0" w:color="auto"/>
        <w:left w:val="none" w:sz="0" w:space="0" w:color="auto"/>
        <w:bottom w:val="none" w:sz="0" w:space="0" w:color="auto"/>
        <w:right w:val="none" w:sz="0" w:space="0" w:color="auto"/>
      </w:divBdr>
    </w:div>
    <w:div w:id="1688093437">
      <w:bodyDiv w:val="1"/>
      <w:marLeft w:val="0"/>
      <w:marRight w:val="0"/>
      <w:marTop w:val="0"/>
      <w:marBottom w:val="0"/>
      <w:divBdr>
        <w:top w:val="none" w:sz="0" w:space="0" w:color="auto"/>
        <w:left w:val="none" w:sz="0" w:space="0" w:color="auto"/>
        <w:bottom w:val="none" w:sz="0" w:space="0" w:color="auto"/>
        <w:right w:val="none" w:sz="0" w:space="0" w:color="auto"/>
      </w:divBdr>
      <w:divsChild>
        <w:div w:id="333730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3718207">
      <w:bodyDiv w:val="1"/>
      <w:marLeft w:val="0"/>
      <w:marRight w:val="0"/>
      <w:marTop w:val="0"/>
      <w:marBottom w:val="0"/>
      <w:divBdr>
        <w:top w:val="none" w:sz="0" w:space="0" w:color="auto"/>
        <w:left w:val="none" w:sz="0" w:space="0" w:color="auto"/>
        <w:bottom w:val="none" w:sz="0" w:space="0" w:color="auto"/>
        <w:right w:val="none" w:sz="0" w:space="0" w:color="auto"/>
      </w:divBdr>
    </w:div>
    <w:div w:id="1817840621">
      <w:bodyDiv w:val="1"/>
      <w:marLeft w:val="0"/>
      <w:marRight w:val="0"/>
      <w:marTop w:val="0"/>
      <w:marBottom w:val="0"/>
      <w:divBdr>
        <w:top w:val="none" w:sz="0" w:space="0" w:color="auto"/>
        <w:left w:val="none" w:sz="0" w:space="0" w:color="auto"/>
        <w:bottom w:val="none" w:sz="0" w:space="0" w:color="auto"/>
        <w:right w:val="none" w:sz="0" w:space="0" w:color="auto"/>
      </w:divBdr>
    </w:div>
    <w:div w:id="1868135148">
      <w:bodyDiv w:val="1"/>
      <w:marLeft w:val="0"/>
      <w:marRight w:val="0"/>
      <w:marTop w:val="0"/>
      <w:marBottom w:val="0"/>
      <w:divBdr>
        <w:top w:val="none" w:sz="0" w:space="0" w:color="auto"/>
        <w:left w:val="none" w:sz="0" w:space="0" w:color="auto"/>
        <w:bottom w:val="none" w:sz="0" w:space="0" w:color="auto"/>
        <w:right w:val="none" w:sz="0" w:space="0" w:color="auto"/>
      </w:divBdr>
    </w:div>
    <w:div w:id="1908177486">
      <w:bodyDiv w:val="1"/>
      <w:marLeft w:val="0"/>
      <w:marRight w:val="0"/>
      <w:marTop w:val="0"/>
      <w:marBottom w:val="0"/>
      <w:divBdr>
        <w:top w:val="none" w:sz="0" w:space="0" w:color="auto"/>
        <w:left w:val="none" w:sz="0" w:space="0" w:color="auto"/>
        <w:bottom w:val="none" w:sz="0" w:space="0" w:color="auto"/>
        <w:right w:val="none" w:sz="0" w:space="0" w:color="auto"/>
      </w:divBdr>
    </w:div>
    <w:div w:id="1949116387">
      <w:bodyDiv w:val="1"/>
      <w:marLeft w:val="0"/>
      <w:marRight w:val="0"/>
      <w:marTop w:val="0"/>
      <w:marBottom w:val="0"/>
      <w:divBdr>
        <w:top w:val="none" w:sz="0" w:space="0" w:color="auto"/>
        <w:left w:val="none" w:sz="0" w:space="0" w:color="auto"/>
        <w:bottom w:val="none" w:sz="0" w:space="0" w:color="auto"/>
        <w:right w:val="none" w:sz="0" w:space="0" w:color="auto"/>
      </w:divBdr>
    </w:div>
    <w:div w:id="1951551416">
      <w:bodyDiv w:val="1"/>
      <w:marLeft w:val="0"/>
      <w:marRight w:val="0"/>
      <w:marTop w:val="0"/>
      <w:marBottom w:val="0"/>
      <w:divBdr>
        <w:top w:val="none" w:sz="0" w:space="0" w:color="auto"/>
        <w:left w:val="none" w:sz="0" w:space="0" w:color="auto"/>
        <w:bottom w:val="none" w:sz="0" w:space="0" w:color="auto"/>
        <w:right w:val="none" w:sz="0" w:space="0" w:color="auto"/>
      </w:divBdr>
    </w:div>
    <w:div w:id="1965235150">
      <w:bodyDiv w:val="1"/>
      <w:marLeft w:val="0"/>
      <w:marRight w:val="0"/>
      <w:marTop w:val="0"/>
      <w:marBottom w:val="0"/>
      <w:divBdr>
        <w:top w:val="none" w:sz="0" w:space="0" w:color="auto"/>
        <w:left w:val="none" w:sz="0" w:space="0" w:color="auto"/>
        <w:bottom w:val="none" w:sz="0" w:space="0" w:color="auto"/>
        <w:right w:val="none" w:sz="0" w:space="0" w:color="auto"/>
      </w:divBdr>
    </w:div>
    <w:div w:id="2053843918">
      <w:bodyDiv w:val="1"/>
      <w:marLeft w:val="0"/>
      <w:marRight w:val="0"/>
      <w:marTop w:val="0"/>
      <w:marBottom w:val="0"/>
      <w:divBdr>
        <w:top w:val="none" w:sz="0" w:space="0" w:color="auto"/>
        <w:left w:val="none" w:sz="0" w:space="0" w:color="auto"/>
        <w:bottom w:val="none" w:sz="0" w:space="0" w:color="auto"/>
        <w:right w:val="none" w:sz="0" w:space="0" w:color="auto"/>
      </w:divBdr>
    </w:div>
    <w:div w:id="2058502964">
      <w:bodyDiv w:val="1"/>
      <w:marLeft w:val="0"/>
      <w:marRight w:val="0"/>
      <w:marTop w:val="0"/>
      <w:marBottom w:val="0"/>
      <w:divBdr>
        <w:top w:val="none" w:sz="0" w:space="0" w:color="auto"/>
        <w:left w:val="none" w:sz="0" w:space="0" w:color="auto"/>
        <w:bottom w:val="none" w:sz="0" w:space="0" w:color="auto"/>
        <w:right w:val="none" w:sz="0" w:space="0" w:color="auto"/>
      </w:divBdr>
      <w:divsChild>
        <w:div w:id="1629891421">
          <w:marLeft w:val="0"/>
          <w:marRight w:val="0"/>
          <w:marTop w:val="0"/>
          <w:marBottom w:val="0"/>
          <w:divBdr>
            <w:top w:val="none" w:sz="0" w:space="0" w:color="auto"/>
            <w:left w:val="none" w:sz="0" w:space="0" w:color="auto"/>
            <w:bottom w:val="none" w:sz="0" w:space="0" w:color="auto"/>
            <w:right w:val="none" w:sz="0" w:space="0" w:color="auto"/>
          </w:divBdr>
          <w:divsChild>
            <w:div w:id="338849342">
              <w:marLeft w:val="0"/>
              <w:marRight w:val="0"/>
              <w:marTop w:val="0"/>
              <w:marBottom w:val="0"/>
              <w:divBdr>
                <w:top w:val="none" w:sz="0" w:space="0" w:color="auto"/>
                <w:left w:val="none" w:sz="0" w:space="0" w:color="auto"/>
                <w:bottom w:val="none" w:sz="0" w:space="0" w:color="auto"/>
                <w:right w:val="none" w:sz="0" w:space="0" w:color="auto"/>
              </w:divBdr>
            </w:div>
          </w:divsChild>
        </w:div>
        <w:div w:id="140970090">
          <w:marLeft w:val="0"/>
          <w:marRight w:val="0"/>
          <w:marTop w:val="0"/>
          <w:marBottom w:val="0"/>
          <w:divBdr>
            <w:top w:val="none" w:sz="0" w:space="0" w:color="auto"/>
            <w:left w:val="none" w:sz="0" w:space="0" w:color="auto"/>
            <w:bottom w:val="none" w:sz="0" w:space="0" w:color="auto"/>
            <w:right w:val="none" w:sz="0" w:space="0" w:color="auto"/>
          </w:divBdr>
          <w:divsChild>
            <w:div w:id="151063633">
              <w:marLeft w:val="0"/>
              <w:marRight w:val="0"/>
              <w:marTop w:val="0"/>
              <w:marBottom w:val="0"/>
              <w:divBdr>
                <w:top w:val="none" w:sz="0" w:space="0" w:color="auto"/>
                <w:left w:val="none" w:sz="0" w:space="0" w:color="auto"/>
                <w:bottom w:val="none" w:sz="0" w:space="0" w:color="auto"/>
                <w:right w:val="none" w:sz="0" w:space="0" w:color="auto"/>
              </w:divBdr>
            </w:div>
          </w:divsChild>
        </w:div>
        <w:div w:id="1011444428">
          <w:marLeft w:val="0"/>
          <w:marRight w:val="0"/>
          <w:marTop w:val="0"/>
          <w:marBottom w:val="0"/>
          <w:divBdr>
            <w:top w:val="none" w:sz="0" w:space="0" w:color="auto"/>
            <w:left w:val="none" w:sz="0" w:space="0" w:color="auto"/>
            <w:bottom w:val="none" w:sz="0" w:space="0" w:color="auto"/>
            <w:right w:val="none" w:sz="0" w:space="0" w:color="auto"/>
          </w:divBdr>
          <w:divsChild>
            <w:div w:id="1848670742">
              <w:marLeft w:val="0"/>
              <w:marRight w:val="0"/>
              <w:marTop w:val="0"/>
              <w:marBottom w:val="0"/>
              <w:divBdr>
                <w:top w:val="none" w:sz="0" w:space="0" w:color="auto"/>
                <w:left w:val="none" w:sz="0" w:space="0" w:color="auto"/>
                <w:bottom w:val="none" w:sz="0" w:space="0" w:color="auto"/>
                <w:right w:val="none" w:sz="0" w:space="0" w:color="auto"/>
              </w:divBdr>
            </w:div>
          </w:divsChild>
        </w:div>
        <w:div w:id="2005820097">
          <w:marLeft w:val="0"/>
          <w:marRight w:val="0"/>
          <w:marTop w:val="0"/>
          <w:marBottom w:val="0"/>
          <w:divBdr>
            <w:top w:val="none" w:sz="0" w:space="0" w:color="auto"/>
            <w:left w:val="none" w:sz="0" w:space="0" w:color="auto"/>
            <w:bottom w:val="none" w:sz="0" w:space="0" w:color="auto"/>
            <w:right w:val="none" w:sz="0" w:space="0" w:color="auto"/>
          </w:divBdr>
          <w:divsChild>
            <w:div w:id="292566616">
              <w:marLeft w:val="0"/>
              <w:marRight w:val="0"/>
              <w:marTop w:val="0"/>
              <w:marBottom w:val="0"/>
              <w:divBdr>
                <w:top w:val="none" w:sz="0" w:space="0" w:color="auto"/>
                <w:left w:val="none" w:sz="0" w:space="0" w:color="auto"/>
                <w:bottom w:val="none" w:sz="0" w:space="0" w:color="auto"/>
                <w:right w:val="none" w:sz="0" w:space="0" w:color="auto"/>
              </w:divBdr>
            </w:div>
          </w:divsChild>
        </w:div>
        <w:div w:id="1757509910">
          <w:marLeft w:val="0"/>
          <w:marRight w:val="0"/>
          <w:marTop w:val="0"/>
          <w:marBottom w:val="0"/>
          <w:divBdr>
            <w:top w:val="none" w:sz="0" w:space="0" w:color="auto"/>
            <w:left w:val="none" w:sz="0" w:space="0" w:color="auto"/>
            <w:bottom w:val="none" w:sz="0" w:space="0" w:color="auto"/>
            <w:right w:val="none" w:sz="0" w:space="0" w:color="auto"/>
          </w:divBdr>
          <w:divsChild>
            <w:div w:id="589431777">
              <w:marLeft w:val="0"/>
              <w:marRight w:val="0"/>
              <w:marTop w:val="0"/>
              <w:marBottom w:val="0"/>
              <w:divBdr>
                <w:top w:val="none" w:sz="0" w:space="0" w:color="auto"/>
                <w:left w:val="none" w:sz="0" w:space="0" w:color="auto"/>
                <w:bottom w:val="none" w:sz="0" w:space="0" w:color="auto"/>
                <w:right w:val="none" w:sz="0" w:space="0" w:color="auto"/>
              </w:divBdr>
            </w:div>
          </w:divsChild>
        </w:div>
        <w:div w:id="1140877907">
          <w:marLeft w:val="0"/>
          <w:marRight w:val="0"/>
          <w:marTop w:val="0"/>
          <w:marBottom w:val="0"/>
          <w:divBdr>
            <w:top w:val="none" w:sz="0" w:space="0" w:color="auto"/>
            <w:left w:val="none" w:sz="0" w:space="0" w:color="auto"/>
            <w:bottom w:val="none" w:sz="0" w:space="0" w:color="auto"/>
            <w:right w:val="none" w:sz="0" w:space="0" w:color="auto"/>
          </w:divBdr>
          <w:divsChild>
            <w:div w:id="1615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891383">
      <w:bodyDiv w:val="1"/>
      <w:marLeft w:val="0"/>
      <w:marRight w:val="0"/>
      <w:marTop w:val="0"/>
      <w:marBottom w:val="0"/>
      <w:divBdr>
        <w:top w:val="none" w:sz="0" w:space="0" w:color="auto"/>
        <w:left w:val="none" w:sz="0" w:space="0" w:color="auto"/>
        <w:bottom w:val="none" w:sz="0" w:space="0" w:color="auto"/>
        <w:right w:val="none" w:sz="0" w:space="0" w:color="auto"/>
      </w:divBdr>
    </w:div>
    <w:div w:id="2069069656">
      <w:bodyDiv w:val="1"/>
      <w:marLeft w:val="0"/>
      <w:marRight w:val="0"/>
      <w:marTop w:val="0"/>
      <w:marBottom w:val="0"/>
      <w:divBdr>
        <w:top w:val="none" w:sz="0" w:space="0" w:color="auto"/>
        <w:left w:val="none" w:sz="0" w:space="0" w:color="auto"/>
        <w:bottom w:val="none" w:sz="0" w:space="0" w:color="auto"/>
        <w:right w:val="none" w:sz="0" w:space="0" w:color="auto"/>
      </w:divBdr>
    </w:div>
    <w:div w:id="2122336043">
      <w:bodyDiv w:val="1"/>
      <w:marLeft w:val="0"/>
      <w:marRight w:val="0"/>
      <w:marTop w:val="0"/>
      <w:marBottom w:val="0"/>
      <w:divBdr>
        <w:top w:val="none" w:sz="0" w:space="0" w:color="auto"/>
        <w:left w:val="none" w:sz="0" w:space="0" w:color="auto"/>
        <w:bottom w:val="none" w:sz="0" w:space="0" w:color="auto"/>
        <w:right w:val="none" w:sz="0" w:space="0" w:color="auto"/>
      </w:divBdr>
    </w:div>
    <w:div w:id="21325491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dk1"/>
        </a:lnRef>
        <a:fillRef idx="0">
          <a:schemeClr val="dk1"/>
        </a:fillRef>
        <a:effectRef idx="1">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47632-E3C4-4E46-BF70-08FCC128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6426</Words>
  <Characters>36631</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HP</cp:lastModifiedBy>
  <cp:revision>2</cp:revision>
  <cp:lastPrinted>2026-05-29T10:18:00Z</cp:lastPrinted>
  <dcterms:created xsi:type="dcterms:W3CDTF">2026-06-28T15:04:00Z</dcterms:created>
  <dcterms:modified xsi:type="dcterms:W3CDTF">2026-06-28T15:04:00Z</dcterms:modified>
  <cp:category/>
</cp:coreProperties>
</file>